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EB31A" w14:textId="7E97C08D" w:rsidR="003E07F5" w:rsidRPr="000B7862" w:rsidRDefault="00AC7665" w:rsidP="0D59FD4B">
      <w:pPr>
        <w:pStyle w:val="Standaard1"/>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eastAsia="Arial" w:hAnsiTheme="minorHAnsi" w:cstheme="minorBidi"/>
          <w:sz w:val="22"/>
          <w:szCs w:val="22"/>
        </w:rPr>
      </w:pPr>
      <w:r>
        <w:rPr>
          <w:rFonts w:asciiTheme="minorHAnsi" w:eastAsia="Arial" w:hAnsiTheme="minorHAnsi" w:cstheme="minorBidi"/>
          <w:sz w:val="22"/>
          <w:szCs w:val="22"/>
        </w:rPr>
        <w:t xml:space="preserve">  </w:t>
      </w:r>
    </w:p>
    <w:p w14:paraId="1649BE32"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26123E29"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24E77500"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5E804D20"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7B1BB371"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70BFE8B0" w14:textId="77777777" w:rsidR="003E07F5" w:rsidRPr="000B7862"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heme="minorHAnsi" w:eastAsia="Arial" w:hAnsiTheme="minorHAnsi" w:cstheme="minorHAnsi"/>
          <w:b/>
          <w:sz w:val="22"/>
          <w:szCs w:val="22"/>
        </w:rPr>
      </w:pPr>
    </w:p>
    <w:p w14:paraId="0D4EA4D9" w14:textId="77777777" w:rsidR="003E07F5" w:rsidRPr="0085746B"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heme="minorHAnsi" w:eastAsia="Arial" w:hAnsiTheme="minorHAnsi" w:cstheme="minorHAnsi"/>
          <w:b/>
          <w:sz w:val="22"/>
          <w:szCs w:val="22"/>
        </w:rPr>
      </w:pPr>
      <w:r w:rsidRPr="0085746B">
        <w:rPr>
          <w:rFonts w:asciiTheme="minorHAnsi" w:eastAsia="Arial" w:hAnsiTheme="minorHAnsi" w:cstheme="minorHAnsi"/>
          <w:b/>
          <w:sz w:val="22"/>
          <w:szCs w:val="22"/>
        </w:rPr>
        <w:t>Examenreglement</w:t>
      </w:r>
    </w:p>
    <w:p w14:paraId="1D16C485" w14:textId="77777777" w:rsidR="003E07F5" w:rsidRPr="0085746B"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heme="minorHAnsi" w:eastAsia="Arial" w:hAnsiTheme="minorHAnsi" w:cstheme="minorHAnsi"/>
          <w:b/>
          <w:sz w:val="22"/>
          <w:szCs w:val="22"/>
        </w:rPr>
      </w:pPr>
    </w:p>
    <w:p w14:paraId="757CBB9E" w14:textId="2EC4CC45" w:rsidR="31343F48" w:rsidRPr="0085746B" w:rsidRDefault="31343F48" w:rsidP="13C1E150">
      <w:pPr>
        <w:pStyle w:val="Standaard1"/>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b/>
          <w:bCs/>
        </w:rPr>
      </w:pPr>
      <w:r w:rsidRPr="0085746B">
        <w:rPr>
          <w:rFonts w:asciiTheme="minorHAnsi" w:eastAsia="Arial" w:hAnsiTheme="minorHAnsi" w:cstheme="minorBidi"/>
          <w:b/>
          <w:bCs/>
          <w:sz w:val="22"/>
          <w:szCs w:val="22"/>
        </w:rPr>
        <w:t>OSG Willem Blaeu</w:t>
      </w:r>
    </w:p>
    <w:p w14:paraId="2EE74546" w14:textId="77777777" w:rsidR="003E07F5" w:rsidRPr="0085746B" w:rsidRDefault="003E07F5" w:rsidP="003E07F5">
      <w:pPr>
        <w:pStyle w:val="Standaard1"/>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heme="minorHAnsi" w:eastAsia="Arial" w:hAnsiTheme="minorHAnsi" w:cstheme="minorHAnsi"/>
          <w:b/>
          <w:sz w:val="22"/>
          <w:szCs w:val="22"/>
        </w:rPr>
      </w:pPr>
    </w:p>
    <w:p w14:paraId="79595C0D" w14:textId="28229063" w:rsidR="003E07F5" w:rsidRPr="0085746B" w:rsidRDefault="003E07F5" w:rsidP="267807C3">
      <w:pPr>
        <w:pStyle w:val="Standaard1"/>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heme="minorHAnsi" w:eastAsia="Arial" w:hAnsiTheme="minorHAnsi" w:cstheme="minorBidi"/>
          <w:b/>
          <w:bCs/>
          <w:sz w:val="22"/>
          <w:szCs w:val="22"/>
        </w:rPr>
      </w:pPr>
      <w:r w:rsidRPr="0085746B">
        <w:rPr>
          <w:rFonts w:asciiTheme="minorHAnsi" w:eastAsia="Arial" w:hAnsiTheme="minorHAnsi" w:cstheme="minorBidi"/>
          <w:b/>
          <w:bCs/>
          <w:sz w:val="22"/>
          <w:szCs w:val="22"/>
        </w:rPr>
        <w:t>202</w:t>
      </w:r>
      <w:r w:rsidR="1BF58EC8" w:rsidRPr="0085746B">
        <w:rPr>
          <w:rFonts w:asciiTheme="minorHAnsi" w:eastAsia="Arial" w:hAnsiTheme="minorHAnsi" w:cstheme="minorBidi"/>
          <w:b/>
          <w:bCs/>
          <w:sz w:val="22"/>
          <w:szCs w:val="22"/>
        </w:rPr>
        <w:t>4</w:t>
      </w:r>
      <w:r w:rsidRPr="0085746B">
        <w:rPr>
          <w:rFonts w:asciiTheme="minorHAnsi" w:eastAsia="Arial" w:hAnsiTheme="minorHAnsi" w:cstheme="minorBidi"/>
          <w:b/>
          <w:bCs/>
          <w:sz w:val="22"/>
          <w:szCs w:val="22"/>
        </w:rPr>
        <w:t>-202</w:t>
      </w:r>
      <w:r w:rsidR="72814D87" w:rsidRPr="0085746B">
        <w:rPr>
          <w:rFonts w:asciiTheme="minorHAnsi" w:eastAsia="Arial" w:hAnsiTheme="minorHAnsi" w:cstheme="minorBidi"/>
          <w:b/>
          <w:bCs/>
          <w:sz w:val="22"/>
          <w:szCs w:val="22"/>
        </w:rPr>
        <w:t>5</w:t>
      </w:r>
    </w:p>
    <w:p w14:paraId="4478F5D6" w14:textId="77777777" w:rsidR="00ED6A4C" w:rsidRPr="0085746B" w:rsidRDefault="00ED6A4C" w:rsidP="003E07F5">
      <w:pPr>
        <w:pStyle w:val="Standaard1"/>
        <w:spacing w:after="0"/>
        <w:ind w:left="0"/>
        <w:rPr>
          <w:rFonts w:asciiTheme="minorHAnsi" w:hAnsiTheme="minorHAnsi" w:cstheme="minorHAnsi"/>
          <w:sz w:val="22"/>
          <w:szCs w:val="22"/>
        </w:rPr>
      </w:pPr>
    </w:p>
    <w:p w14:paraId="0183128B" w14:textId="77777777" w:rsidR="00ED6A4C" w:rsidRPr="0085746B" w:rsidRDefault="00ED6A4C" w:rsidP="003E07F5">
      <w:pPr>
        <w:pStyle w:val="Standaard1"/>
        <w:spacing w:after="0"/>
        <w:ind w:left="0"/>
        <w:rPr>
          <w:rFonts w:asciiTheme="minorHAnsi" w:hAnsiTheme="minorHAnsi" w:cstheme="minorHAnsi"/>
          <w:sz w:val="22"/>
          <w:szCs w:val="22"/>
        </w:rPr>
      </w:pPr>
    </w:p>
    <w:p w14:paraId="54693A70" w14:textId="77777777" w:rsidR="00ED6A4C" w:rsidRPr="0085746B" w:rsidRDefault="00ED6A4C" w:rsidP="003E07F5">
      <w:pPr>
        <w:pStyle w:val="Standaard1"/>
        <w:spacing w:after="0"/>
        <w:ind w:left="0"/>
        <w:rPr>
          <w:rFonts w:asciiTheme="minorHAnsi" w:hAnsiTheme="minorHAnsi" w:cstheme="minorHAnsi"/>
          <w:sz w:val="22"/>
          <w:szCs w:val="22"/>
        </w:rPr>
      </w:pPr>
    </w:p>
    <w:p w14:paraId="17F57A18" w14:textId="77777777" w:rsidR="00ED6A4C" w:rsidRPr="0085746B" w:rsidRDefault="00ED6A4C" w:rsidP="003E07F5">
      <w:pPr>
        <w:pStyle w:val="Standaard1"/>
        <w:spacing w:after="0"/>
        <w:ind w:left="0"/>
        <w:rPr>
          <w:rFonts w:asciiTheme="minorHAnsi" w:hAnsiTheme="minorHAnsi" w:cstheme="minorHAnsi"/>
          <w:sz w:val="22"/>
          <w:szCs w:val="22"/>
        </w:rPr>
      </w:pPr>
    </w:p>
    <w:p w14:paraId="6F3B919F" w14:textId="77777777" w:rsidR="00ED6A4C" w:rsidRPr="0085746B" w:rsidRDefault="00ED6A4C" w:rsidP="003E07F5">
      <w:pPr>
        <w:pStyle w:val="Standaard1"/>
        <w:spacing w:after="0"/>
        <w:ind w:left="0"/>
        <w:rPr>
          <w:rFonts w:asciiTheme="minorHAnsi" w:hAnsiTheme="minorHAnsi" w:cstheme="minorHAnsi"/>
          <w:sz w:val="22"/>
          <w:szCs w:val="22"/>
        </w:rPr>
      </w:pPr>
    </w:p>
    <w:p w14:paraId="6D321B6C" w14:textId="77777777" w:rsidR="00ED6A4C" w:rsidRPr="0085746B" w:rsidRDefault="00ED6A4C" w:rsidP="003E07F5">
      <w:pPr>
        <w:pStyle w:val="Standaard1"/>
        <w:spacing w:after="0"/>
        <w:ind w:left="0"/>
        <w:rPr>
          <w:rFonts w:asciiTheme="minorHAnsi" w:hAnsiTheme="minorHAnsi" w:cstheme="minorHAnsi"/>
          <w:sz w:val="22"/>
          <w:szCs w:val="22"/>
        </w:rPr>
      </w:pPr>
    </w:p>
    <w:p w14:paraId="299BB8FD" w14:textId="77777777" w:rsidR="00ED6A4C" w:rsidRPr="0085746B" w:rsidRDefault="00ED6A4C" w:rsidP="003E07F5">
      <w:pPr>
        <w:pStyle w:val="Standaard1"/>
        <w:spacing w:after="0"/>
        <w:ind w:left="0"/>
        <w:rPr>
          <w:rFonts w:asciiTheme="minorHAnsi" w:hAnsiTheme="minorHAnsi" w:cstheme="minorHAnsi"/>
          <w:sz w:val="22"/>
          <w:szCs w:val="22"/>
        </w:rPr>
      </w:pPr>
    </w:p>
    <w:p w14:paraId="6EE18F58" w14:textId="77777777" w:rsidR="00ED6A4C" w:rsidRPr="0085746B" w:rsidRDefault="00ED6A4C" w:rsidP="003E07F5">
      <w:pPr>
        <w:pStyle w:val="Standaard1"/>
        <w:spacing w:after="0"/>
        <w:ind w:left="0"/>
        <w:rPr>
          <w:rFonts w:asciiTheme="minorHAnsi" w:hAnsiTheme="minorHAnsi" w:cstheme="minorHAnsi"/>
          <w:sz w:val="22"/>
          <w:szCs w:val="22"/>
        </w:rPr>
      </w:pPr>
    </w:p>
    <w:p w14:paraId="19F0A85D" w14:textId="77777777" w:rsidR="00ED6A4C" w:rsidRPr="0085746B" w:rsidRDefault="00ED6A4C" w:rsidP="003E07F5">
      <w:pPr>
        <w:pStyle w:val="Standaard1"/>
        <w:spacing w:after="0"/>
        <w:ind w:left="0"/>
        <w:rPr>
          <w:rFonts w:asciiTheme="minorHAnsi" w:hAnsiTheme="minorHAnsi" w:cstheme="minorHAnsi"/>
          <w:sz w:val="22"/>
          <w:szCs w:val="22"/>
        </w:rPr>
      </w:pPr>
    </w:p>
    <w:p w14:paraId="49C11D36" w14:textId="77777777" w:rsidR="00ED6A4C" w:rsidRPr="0085746B" w:rsidRDefault="00ED6A4C" w:rsidP="003E07F5">
      <w:pPr>
        <w:pStyle w:val="Standaard1"/>
        <w:spacing w:after="0"/>
        <w:ind w:left="0"/>
        <w:rPr>
          <w:rFonts w:asciiTheme="minorHAnsi" w:hAnsiTheme="minorHAnsi" w:cstheme="minorHAnsi"/>
          <w:sz w:val="22"/>
          <w:szCs w:val="22"/>
        </w:rPr>
      </w:pPr>
    </w:p>
    <w:p w14:paraId="2A779877" w14:textId="77777777" w:rsidR="00ED6A4C" w:rsidRPr="0085746B" w:rsidRDefault="00ED6A4C" w:rsidP="003E07F5">
      <w:pPr>
        <w:pStyle w:val="Standaard1"/>
        <w:spacing w:after="0"/>
        <w:ind w:left="0"/>
        <w:rPr>
          <w:rFonts w:asciiTheme="minorHAnsi" w:hAnsiTheme="minorHAnsi" w:cstheme="minorHAnsi"/>
          <w:sz w:val="22"/>
          <w:szCs w:val="22"/>
        </w:rPr>
      </w:pPr>
    </w:p>
    <w:p w14:paraId="09AA44A0" w14:textId="77777777" w:rsidR="00ED6A4C" w:rsidRPr="0085746B" w:rsidRDefault="00ED6A4C" w:rsidP="003E07F5">
      <w:pPr>
        <w:pStyle w:val="Standaard1"/>
        <w:spacing w:after="0"/>
        <w:ind w:left="0"/>
        <w:rPr>
          <w:rFonts w:asciiTheme="minorHAnsi" w:hAnsiTheme="minorHAnsi" w:cstheme="minorHAnsi"/>
          <w:sz w:val="22"/>
          <w:szCs w:val="22"/>
        </w:rPr>
      </w:pPr>
    </w:p>
    <w:p w14:paraId="72106B35" w14:textId="77777777" w:rsidR="00ED6A4C" w:rsidRPr="0085746B" w:rsidRDefault="00ED6A4C" w:rsidP="003E07F5">
      <w:pPr>
        <w:pStyle w:val="Standaard1"/>
        <w:spacing w:after="0"/>
        <w:ind w:left="0"/>
        <w:rPr>
          <w:rFonts w:asciiTheme="minorHAnsi" w:hAnsiTheme="minorHAnsi" w:cstheme="minorHAnsi"/>
          <w:sz w:val="22"/>
          <w:szCs w:val="22"/>
        </w:rPr>
      </w:pPr>
    </w:p>
    <w:p w14:paraId="0DC52876" w14:textId="77777777" w:rsidR="00ED6A4C" w:rsidRPr="0085746B" w:rsidRDefault="00ED6A4C" w:rsidP="003E07F5">
      <w:pPr>
        <w:pStyle w:val="Standaard1"/>
        <w:spacing w:after="0"/>
        <w:ind w:left="0"/>
        <w:rPr>
          <w:rFonts w:asciiTheme="minorHAnsi" w:hAnsiTheme="minorHAnsi" w:cstheme="minorHAnsi"/>
          <w:sz w:val="22"/>
          <w:szCs w:val="22"/>
        </w:rPr>
      </w:pPr>
    </w:p>
    <w:p w14:paraId="30376A4B" w14:textId="77777777" w:rsidR="00ED6A4C" w:rsidRPr="0085746B" w:rsidRDefault="00ED6A4C" w:rsidP="003E07F5">
      <w:pPr>
        <w:pStyle w:val="Standaard1"/>
        <w:spacing w:after="0"/>
        <w:ind w:left="0"/>
        <w:rPr>
          <w:rFonts w:asciiTheme="minorHAnsi" w:hAnsiTheme="minorHAnsi" w:cstheme="minorHAnsi"/>
          <w:sz w:val="22"/>
          <w:szCs w:val="22"/>
        </w:rPr>
      </w:pPr>
    </w:p>
    <w:p w14:paraId="609CF70F" w14:textId="77777777" w:rsidR="00ED6A4C" w:rsidRPr="0085746B" w:rsidRDefault="00ED6A4C" w:rsidP="003E07F5">
      <w:pPr>
        <w:pStyle w:val="Standaard1"/>
        <w:spacing w:after="0"/>
        <w:ind w:left="0"/>
        <w:rPr>
          <w:rFonts w:asciiTheme="minorHAnsi" w:hAnsiTheme="minorHAnsi" w:cstheme="minorHAnsi"/>
          <w:sz w:val="22"/>
          <w:szCs w:val="22"/>
        </w:rPr>
      </w:pPr>
    </w:p>
    <w:p w14:paraId="3791C223" w14:textId="77777777" w:rsidR="00ED6A4C" w:rsidRPr="0085746B" w:rsidRDefault="00ED6A4C" w:rsidP="003E07F5">
      <w:pPr>
        <w:pStyle w:val="Standaard1"/>
        <w:spacing w:after="0"/>
        <w:ind w:left="0"/>
        <w:rPr>
          <w:rFonts w:asciiTheme="minorHAnsi" w:hAnsiTheme="minorHAnsi" w:cstheme="minorHAnsi"/>
          <w:sz w:val="22"/>
          <w:szCs w:val="22"/>
        </w:rPr>
      </w:pPr>
    </w:p>
    <w:p w14:paraId="1A85FF05" w14:textId="77777777" w:rsidR="00ED6A4C" w:rsidRPr="0085746B" w:rsidRDefault="00ED6A4C" w:rsidP="003E07F5">
      <w:pPr>
        <w:pStyle w:val="Standaard1"/>
        <w:spacing w:after="0"/>
        <w:ind w:left="0"/>
        <w:rPr>
          <w:rFonts w:asciiTheme="minorHAnsi" w:hAnsiTheme="minorHAnsi" w:cstheme="minorHAnsi"/>
          <w:sz w:val="22"/>
          <w:szCs w:val="22"/>
        </w:rPr>
      </w:pPr>
    </w:p>
    <w:p w14:paraId="7156B7F7" w14:textId="77777777" w:rsidR="00ED6A4C" w:rsidRPr="0085746B" w:rsidRDefault="00ED6A4C" w:rsidP="003E07F5">
      <w:pPr>
        <w:pStyle w:val="Standaard1"/>
        <w:spacing w:after="0"/>
        <w:ind w:left="0"/>
        <w:rPr>
          <w:rFonts w:asciiTheme="minorHAnsi" w:hAnsiTheme="minorHAnsi" w:cstheme="minorHAnsi"/>
          <w:sz w:val="22"/>
          <w:szCs w:val="22"/>
        </w:rPr>
      </w:pPr>
    </w:p>
    <w:p w14:paraId="719D03FC" w14:textId="77777777" w:rsidR="00ED6A4C" w:rsidRPr="0085746B" w:rsidRDefault="00ED6A4C" w:rsidP="003E07F5">
      <w:pPr>
        <w:pStyle w:val="Standaard1"/>
        <w:spacing w:after="0"/>
        <w:ind w:left="0"/>
        <w:rPr>
          <w:rFonts w:asciiTheme="minorHAnsi" w:hAnsiTheme="minorHAnsi" w:cstheme="minorHAnsi"/>
          <w:sz w:val="22"/>
          <w:szCs w:val="22"/>
        </w:rPr>
      </w:pPr>
    </w:p>
    <w:p w14:paraId="61B76D52" w14:textId="77777777" w:rsidR="00ED6A4C" w:rsidRPr="0085746B" w:rsidRDefault="00ED6A4C" w:rsidP="003E07F5">
      <w:pPr>
        <w:pStyle w:val="Standaard1"/>
        <w:spacing w:after="0"/>
        <w:ind w:left="0"/>
        <w:rPr>
          <w:rFonts w:asciiTheme="minorHAnsi" w:hAnsiTheme="minorHAnsi" w:cstheme="minorHAnsi"/>
          <w:sz w:val="22"/>
          <w:szCs w:val="22"/>
        </w:rPr>
      </w:pPr>
    </w:p>
    <w:p w14:paraId="28A53F41" w14:textId="77777777" w:rsidR="00ED6A4C" w:rsidRPr="0085746B" w:rsidRDefault="00ED6A4C" w:rsidP="003E07F5">
      <w:pPr>
        <w:pStyle w:val="Standaard1"/>
        <w:spacing w:after="0"/>
        <w:ind w:left="0"/>
        <w:rPr>
          <w:rFonts w:asciiTheme="minorHAnsi" w:hAnsiTheme="minorHAnsi" w:cstheme="minorHAnsi"/>
          <w:sz w:val="22"/>
          <w:szCs w:val="22"/>
        </w:rPr>
      </w:pPr>
    </w:p>
    <w:p w14:paraId="330D9335" w14:textId="77777777" w:rsidR="00ED6A4C" w:rsidRPr="0085746B" w:rsidRDefault="00ED6A4C" w:rsidP="003E07F5">
      <w:pPr>
        <w:pStyle w:val="Standaard1"/>
        <w:spacing w:after="0"/>
        <w:ind w:left="0"/>
        <w:rPr>
          <w:rFonts w:asciiTheme="minorHAnsi" w:hAnsiTheme="minorHAnsi" w:cstheme="minorHAnsi"/>
          <w:sz w:val="22"/>
          <w:szCs w:val="22"/>
        </w:rPr>
      </w:pPr>
    </w:p>
    <w:p w14:paraId="4E2C48B2" w14:textId="77777777" w:rsidR="00ED6A4C" w:rsidRPr="0085746B" w:rsidRDefault="00ED6A4C" w:rsidP="003E07F5">
      <w:pPr>
        <w:pStyle w:val="Standaard1"/>
        <w:spacing w:after="0"/>
        <w:ind w:left="0"/>
        <w:rPr>
          <w:rFonts w:asciiTheme="minorHAnsi" w:hAnsiTheme="minorHAnsi" w:cstheme="minorHAnsi"/>
          <w:sz w:val="22"/>
          <w:szCs w:val="22"/>
        </w:rPr>
      </w:pPr>
    </w:p>
    <w:p w14:paraId="1F74C63D" w14:textId="77777777" w:rsidR="00ED6A4C" w:rsidRPr="0085746B" w:rsidRDefault="00ED6A4C" w:rsidP="003E07F5">
      <w:pPr>
        <w:pStyle w:val="Standaard1"/>
        <w:spacing w:after="0"/>
        <w:ind w:left="0"/>
        <w:rPr>
          <w:rFonts w:asciiTheme="minorHAnsi" w:hAnsiTheme="minorHAnsi" w:cstheme="minorHAnsi"/>
          <w:sz w:val="22"/>
          <w:szCs w:val="22"/>
        </w:rPr>
      </w:pPr>
    </w:p>
    <w:p w14:paraId="531DECE9" w14:textId="77777777" w:rsidR="00ED6A4C" w:rsidRPr="0085746B" w:rsidRDefault="00ED6A4C" w:rsidP="003E07F5">
      <w:pPr>
        <w:pStyle w:val="Standaard1"/>
        <w:spacing w:after="0"/>
        <w:ind w:left="0"/>
        <w:rPr>
          <w:rFonts w:asciiTheme="minorHAnsi" w:hAnsiTheme="minorHAnsi" w:cstheme="minorHAnsi"/>
          <w:sz w:val="22"/>
          <w:szCs w:val="22"/>
        </w:rPr>
      </w:pPr>
    </w:p>
    <w:p w14:paraId="0345A474" w14:textId="77777777" w:rsidR="00ED6A4C" w:rsidRPr="0085746B" w:rsidRDefault="00ED6A4C" w:rsidP="003E07F5">
      <w:pPr>
        <w:pStyle w:val="Standaard1"/>
        <w:spacing w:after="0"/>
        <w:ind w:left="0"/>
        <w:rPr>
          <w:rFonts w:asciiTheme="minorHAnsi" w:hAnsiTheme="minorHAnsi" w:cstheme="minorHAnsi"/>
          <w:sz w:val="22"/>
          <w:szCs w:val="22"/>
        </w:rPr>
      </w:pPr>
    </w:p>
    <w:p w14:paraId="742D65D1" w14:textId="7D2EEA14" w:rsidR="003E07F5" w:rsidRPr="0085746B" w:rsidRDefault="001407B8" w:rsidP="3016DB6C">
      <w:pPr>
        <w:pStyle w:val="Standaard1"/>
        <w:spacing w:after="0"/>
        <w:ind w:left="0"/>
        <w:rPr>
          <w:rFonts w:asciiTheme="minorHAnsi" w:eastAsia="Arial" w:hAnsiTheme="minorHAnsi" w:cstheme="minorBidi"/>
          <w:b/>
          <w:bCs/>
          <w:sz w:val="22"/>
          <w:szCs w:val="22"/>
        </w:rPr>
      </w:pPr>
      <w:r w:rsidRPr="0085746B">
        <w:rPr>
          <w:rFonts w:asciiTheme="minorHAnsi" w:hAnsiTheme="minorHAnsi" w:cstheme="minorBidi"/>
          <w:sz w:val="22"/>
          <w:szCs w:val="22"/>
        </w:rPr>
        <w:t>Goedgekeurd</w:t>
      </w:r>
      <w:r w:rsidR="00B5615C" w:rsidRPr="0085746B">
        <w:rPr>
          <w:rFonts w:asciiTheme="minorHAnsi" w:hAnsiTheme="minorHAnsi" w:cstheme="minorBidi"/>
          <w:sz w:val="22"/>
          <w:szCs w:val="22"/>
        </w:rPr>
        <w:t xml:space="preserve"> door de MR</w:t>
      </w:r>
      <w:r w:rsidR="008036FA" w:rsidRPr="0085746B">
        <w:rPr>
          <w:rFonts w:asciiTheme="minorHAnsi" w:hAnsiTheme="minorHAnsi" w:cstheme="minorBidi"/>
          <w:sz w:val="22"/>
          <w:szCs w:val="22"/>
        </w:rPr>
        <w:t xml:space="preserve"> op </w:t>
      </w:r>
      <w:r w:rsidR="001614D4">
        <w:rPr>
          <w:rFonts w:asciiTheme="minorHAnsi" w:hAnsiTheme="minorHAnsi" w:cstheme="minorBidi"/>
          <w:sz w:val="22"/>
          <w:szCs w:val="22"/>
        </w:rPr>
        <w:t>maandag</w:t>
      </w:r>
      <w:r w:rsidR="005155F7">
        <w:rPr>
          <w:rFonts w:asciiTheme="minorHAnsi" w:hAnsiTheme="minorHAnsi" w:cstheme="minorBidi"/>
          <w:sz w:val="22"/>
          <w:szCs w:val="22"/>
        </w:rPr>
        <w:t xml:space="preserve"> 8 juli 2024</w:t>
      </w:r>
      <w:r w:rsidRPr="0085746B">
        <w:rPr>
          <w:rFonts w:asciiTheme="minorHAnsi" w:hAnsiTheme="minorHAnsi" w:cstheme="minorBidi"/>
          <w:sz w:val="22"/>
          <w:szCs w:val="22"/>
        </w:rPr>
        <w:br w:type="page"/>
      </w:r>
    </w:p>
    <w:p w14:paraId="0CA7EFF3" w14:textId="77777777" w:rsidR="003E07F5" w:rsidRPr="0085746B" w:rsidRDefault="003E07F5" w:rsidP="003E07F5">
      <w:pPr>
        <w:pStyle w:val="Standaard1"/>
        <w:spacing w:after="0"/>
        <w:ind w:left="0"/>
        <w:rPr>
          <w:rFonts w:asciiTheme="minorHAnsi" w:hAnsiTheme="minorHAnsi" w:cstheme="minorHAnsi"/>
          <w:sz w:val="22"/>
          <w:szCs w:val="22"/>
        </w:rPr>
      </w:pPr>
    </w:p>
    <w:p w14:paraId="21ACFBD8" w14:textId="77777777" w:rsidR="003E07F5" w:rsidRPr="0085746B" w:rsidRDefault="003E07F5" w:rsidP="003E07F5">
      <w:pPr>
        <w:pStyle w:val="Standaard1"/>
        <w:spacing w:after="0"/>
        <w:ind w:left="0"/>
        <w:rPr>
          <w:rFonts w:asciiTheme="minorHAnsi" w:hAnsiTheme="minorHAnsi" w:cstheme="minorHAnsi"/>
          <w:sz w:val="22"/>
          <w:szCs w:val="22"/>
        </w:rPr>
      </w:pPr>
    </w:p>
    <w:p w14:paraId="04465AA6" w14:textId="77777777" w:rsidR="003E07F5" w:rsidRPr="0085746B" w:rsidRDefault="003E07F5" w:rsidP="003E07F5">
      <w:pPr>
        <w:pStyle w:val="Standaard1"/>
        <w:spacing w:after="0"/>
        <w:ind w:left="0"/>
        <w:rPr>
          <w:rFonts w:asciiTheme="minorHAnsi" w:hAnsiTheme="minorHAnsi" w:cstheme="minorHAnsi"/>
          <w:sz w:val="22"/>
          <w:szCs w:val="22"/>
        </w:rPr>
      </w:pPr>
      <w:r w:rsidRPr="0085746B">
        <w:rPr>
          <w:rFonts w:asciiTheme="minorHAnsi" w:hAnsiTheme="minorHAnsi" w:cstheme="minorHAnsi"/>
          <w:sz w:val="22"/>
          <w:szCs w:val="22"/>
        </w:rPr>
        <w:t>Inhoudsopgave</w:t>
      </w:r>
    </w:p>
    <w:p w14:paraId="1A10493B" w14:textId="77777777" w:rsidR="003E07F5" w:rsidRPr="0085746B" w:rsidRDefault="003E07F5" w:rsidP="003E07F5">
      <w:pPr>
        <w:pStyle w:val="Standaard1"/>
        <w:spacing w:after="0"/>
        <w:ind w:left="0"/>
        <w:rPr>
          <w:rFonts w:asciiTheme="minorHAnsi" w:hAnsiTheme="minorHAnsi" w:cstheme="minorHAnsi"/>
          <w:sz w:val="22"/>
          <w:szCs w:val="22"/>
        </w:rPr>
      </w:pPr>
    </w:p>
    <w:sdt>
      <w:sdtPr>
        <w:rPr>
          <w:rFonts w:asciiTheme="minorHAnsi" w:hAnsiTheme="minorHAnsi" w:cstheme="minorBidi"/>
          <w:sz w:val="22"/>
          <w:szCs w:val="22"/>
        </w:rPr>
        <w:id w:val="256887"/>
        <w:docPartObj>
          <w:docPartGallery w:val="Table of Contents"/>
          <w:docPartUnique/>
        </w:docPartObj>
      </w:sdtPr>
      <w:sdtContent>
        <w:p w14:paraId="7DD61560" w14:textId="595AC4AC" w:rsidR="003E07F5" w:rsidRPr="0085746B" w:rsidRDefault="003E07F5" w:rsidP="003E07F5">
          <w:pPr>
            <w:pStyle w:val="Inhopg1"/>
            <w:tabs>
              <w:tab w:val="right" w:pos="9062"/>
            </w:tabs>
            <w:rPr>
              <w:rFonts w:asciiTheme="minorHAnsi" w:eastAsiaTheme="minorEastAsia" w:hAnsiTheme="minorHAnsi" w:cstheme="minorHAnsi"/>
              <w:noProof/>
              <w:sz w:val="22"/>
              <w:szCs w:val="22"/>
            </w:rPr>
          </w:pPr>
          <w:r w:rsidRPr="0085746B">
            <w:rPr>
              <w:rFonts w:asciiTheme="minorHAnsi" w:hAnsiTheme="minorHAnsi" w:cstheme="minorHAnsi"/>
              <w:sz w:val="22"/>
              <w:szCs w:val="22"/>
            </w:rPr>
            <w:fldChar w:fldCharType="begin"/>
          </w:r>
          <w:r w:rsidRPr="0085746B">
            <w:rPr>
              <w:rFonts w:asciiTheme="minorHAnsi" w:hAnsiTheme="minorHAnsi" w:cstheme="minorHAnsi"/>
              <w:sz w:val="22"/>
              <w:szCs w:val="22"/>
            </w:rPr>
            <w:instrText xml:space="preserve"> TOC \h \u \z </w:instrText>
          </w:r>
          <w:r w:rsidRPr="0085746B">
            <w:rPr>
              <w:rFonts w:asciiTheme="minorHAnsi" w:hAnsiTheme="minorHAnsi" w:cstheme="minorHAnsi"/>
              <w:sz w:val="22"/>
              <w:szCs w:val="22"/>
            </w:rPr>
            <w:fldChar w:fldCharType="separate"/>
          </w:r>
          <w:hyperlink w:anchor="_Toc43197432" w:history="1">
            <w:r w:rsidRPr="0085746B">
              <w:rPr>
                <w:rStyle w:val="Hyperlink"/>
                <w:rFonts w:asciiTheme="minorHAnsi" w:hAnsiTheme="minorHAnsi" w:cstheme="minorHAnsi"/>
                <w:noProof/>
                <w:sz w:val="22"/>
                <w:szCs w:val="22"/>
              </w:rPr>
              <w:t>Inleiding</w:t>
            </w:r>
            <w:r w:rsidRPr="0085746B">
              <w:rPr>
                <w:rFonts w:asciiTheme="minorHAnsi" w:hAnsiTheme="minorHAnsi" w:cstheme="minorHAnsi"/>
                <w:noProof/>
                <w:webHidden/>
                <w:sz w:val="22"/>
                <w:szCs w:val="22"/>
              </w:rPr>
              <w:tab/>
            </w:r>
            <w:r w:rsidRPr="0085746B">
              <w:rPr>
                <w:rFonts w:asciiTheme="minorHAnsi" w:hAnsiTheme="minorHAnsi" w:cstheme="minorHAnsi"/>
                <w:noProof/>
                <w:webHidden/>
                <w:sz w:val="22"/>
                <w:szCs w:val="22"/>
              </w:rPr>
              <w:fldChar w:fldCharType="begin"/>
            </w:r>
            <w:r w:rsidRPr="0085746B">
              <w:rPr>
                <w:rFonts w:asciiTheme="minorHAnsi" w:hAnsiTheme="minorHAnsi" w:cstheme="minorHAnsi"/>
                <w:noProof/>
                <w:webHidden/>
                <w:sz w:val="22"/>
                <w:szCs w:val="22"/>
              </w:rPr>
              <w:instrText xml:space="preserve"> PAGEREF _Toc43197432 \h </w:instrText>
            </w:r>
            <w:r w:rsidRPr="0085746B">
              <w:rPr>
                <w:rFonts w:asciiTheme="minorHAnsi" w:hAnsiTheme="minorHAnsi" w:cstheme="minorHAnsi"/>
                <w:noProof/>
                <w:webHidden/>
                <w:sz w:val="22"/>
                <w:szCs w:val="22"/>
              </w:rPr>
            </w:r>
            <w:r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3</w:t>
            </w:r>
            <w:r w:rsidRPr="0085746B">
              <w:rPr>
                <w:rFonts w:asciiTheme="minorHAnsi" w:hAnsiTheme="minorHAnsi" w:cstheme="minorHAnsi"/>
                <w:noProof/>
                <w:webHidden/>
                <w:sz w:val="22"/>
                <w:szCs w:val="22"/>
              </w:rPr>
              <w:fldChar w:fldCharType="end"/>
            </w:r>
          </w:hyperlink>
        </w:p>
        <w:p w14:paraId="18FF05E1" w14:textId="1EE13766"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33" w:history="1">
            <w:r w:rsidR="003E07F5" w:rsidRPr="0085746B">
              <w:rPr>
                <w:rStyle w:val="Hyperlink"/>
                <w:rFonts w:asciiTheme="minorHAnsi" w:hAnsiTheme="minorHAnsi" w:cstheme="minorHAnsi"/>
                <w:noProof/>
                <w:sz w:val="22"/>
                <w:szCs w:val="22"/>
              </w:rPr>
              <w:t>Hoofdstuk 1. Algemene bepalingen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_Toc43197433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3</w:t>
            </w:r>
            <w:r w:rsidR="003E07F5" w:rsidRPr="0085746B">
              <w:rPr>
                <w:rFonts w:asciiTheme="minorHAnsi" w:hAnsiTheme="minorHAnsi" w:cstheme="minorHAnsi"/>
                <w:noProof/>
                <w:webHidden/>
                <w:sz w:val="22"/>
                <w:szCs w:val="22"/>
              </w:rPr>
              <w:fldChar w:fldCharType="end"/>
            </w:r>
          </w:hyperlink>
        </w:p>
        <w:p w14:paraId="0A9141EA" w14:textId="2B92B204"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34" w:history="1">
            <w:r w:rsidR="003E07F5" w:rsidRPr="0085746B">
              <w:rPr>
                <w:rStyle w:val="Hyperlink"/>
                <w:rFonts w:asciiTheme="minorHAnsi" w:hAnsiTheme="minorHAnsi" w:cstheme="minorHAnsi"/>
                <w:noProof/>
                <w:sz w:val="22"/>
                <w:szCs w:val="22"/>
              </w:rPr>
              <w:t>Hoofdstuk 2. Onregelmatigheden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_Toc43197434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6</w:t>
            </w:r>
            <w:r w:rsidR="003E07F5" w:rsidRPr="0085746B">
              <w:rPr>
                <w:rFonts w:asciiTheme="minorHAnsi" w:hAnsiTheme="minorHAnsi" w:cstheme="minorHAnsi"/>
                <w:noProof/>
                <w:webHidden/>
                <w:sz w:val="22"/>
                <w:szCs w:val="22"/>
              </w:rPr>
              <w:fldChar w:fldCharType="end"/>
            </w:r>
          </w:hyperlink>
        </w:p>
        <w:p w14:paraId="019A51D4" w14:textId="3DCA4D42"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35" w:history="1">
            <w:r w:rsidR="003E07F5" w:rsidRPr="0085746B">
              <w:rPr>
                <w:rStyle w:val="Hyperlink"/>
                <w:rFonts w:asciiTheme="minorHAnsi" w:hAnsiTheme="minorHAnsi" w:cstheme="minorHAnsi"/>
                <w:noProof/>
                <w:sz w:val="22"/>
                <w:szCs w:val="22"/>
              </w:rPr>
              <w:t>Hoofdstuk 3. Inhoud van het eindexamen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_Toc43197435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7</w:t>
            </w:r>
            <w:r w:rsidR="003E07F5" w:rsidRPr="0085746B">
              <w:rPr>
                <w:rFonts w:asciiTheme="minorHAnsi" w:hAnsiTheme="minorHAnsi" w:cstheme="minorHAnsi"/>
                <w:noProof/>
                <w:webHidden/>
                <w:sz w:val="22"/>
                <w:szCs w:val="22"/>
              </w:rPr>
              <w:fldChar w:fldCharType="end"/>
            </w:r>
          </w:hyperlink>
        </w:p>
        <w:p w14:paraId="1841DEC0" w14:textId="2285B49C"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36" w:history="1">
            <w:r w:rsidR="003E07F5" w:rsidRPr="0085746B">
              <w:rPr>
                <w:rStyle w:val="Hyperlink"/>
                <w:rFonts w:asciiTheme="minorHAnsi" w:hAnsiTheme="minorHAnsi" w:cstheme="minorHAnsi"/>
                <w:noProof/>
                <w:sz w:val="22"/>
                <w:szCs w:val="22"/>
              </w:rPr>
              <w:t>Hoofdstuk 4. Regelingen van het Schoolexamen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_Toc43197436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7</w:t>
            </w:r>
            <w:r w:rsidR="003E07F5" w:rsidRPr="0085746B">
              <w:rPr>
                <w:rFonts w:asciiTheme="minorHAnsi" w:hAnsiTheme="minorHAnsi" w:cstheme="minorHAnsi"/>
                <w:noProof/>
                <w:webHidden/>
                <w:sz w:val="22"/>
                <w:szCs w:val="22"/>
              </w:rPr>
              <w:fldChar w:fldCharType="end"/>
            </w:r>
          </w:hyperlink>
        </w:p>
        <w:p w14:paraId="320B3016" w14:textId="737F07DF" w:rsidR="003E07F5" w:rsidRPr="0085746B" w:rsidRDefault="00000000" w:rsidP="003E07F5">
          <w:pPr>
            <w:pStyle w:val="Inhopg2"/>
            <w:tabs>
              <w:tab w:val="right" w:pos="9062"/>
            </w:tabs>
            <w:rPr>
              <w:rFonts w:asciiTheme="minorHAnsi" w:eastAsiaTheme="minorEastAsia" w:hAnsiTheme="minorHAnsi" w:cstheme="minorHAnsi"/>
              <w:noProof/>
              <w:sz w:val="22"/>
              <w:szCs w:val="22"/>
            </w:rPr>
          </w:pPr>
          <w:hyperlink w:anchor="_Toc43197438" w:history="1">
            <w:r w:rsidR="003E07F5" w:rsidRPr="0085746B">
              <w:rPr>
                <w:rStyle w:val="Hyperlink"/>
                <w:rFonts w:asciiTheme="minorHAnsi" w:hAnsiTheme="minorHAnsi" w:cstheme="minorHAnsi"/>
                <w:noProof/>
                <w:sz w:val="22"/>
                <w:szCs w:val="22"/>
              </w:rPr>
              <w:t>Beoordeling en afsluiting van het Schoolexamen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_Toc43197438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10</w:t>
            </w:r>
            <w:r w:rsidR="003E07F5" w:rsidRPr="0085746B">
              <w:rPr>
                <w:rFonts w:asciiTheme="minorHAnsi" w:hAnsiTheme="minorHAnsi" w:cstheme="minorHAnsi"/>
                <w:noProof/>
                <w:webHidden/>
                <w:sz w:val="22"/>
                <w:szCs w:val="22"/>
              </w:rPr>
              <w:fldChar w:fldCharType="end"/>
            </w:r>
          </w:hyperlink>
        </w:p>
        <w:p w14:paraId="72409425" w14:textId="0F792532" w:rsidR="003E07F5" w:rsidRPr="0085746B" w:rsidRDefault="00000000" w:rsidP="003E07F5">
          <w:pPr>
            <w:pStyle w:val="Inhopg2"/>
            <w:tabs>
              <w:tab w:val="right" w:pos="9062"/>
            </w:tabs>
            <w:rPr>
              <w:rFonts w:asciiTheme="minorHAnsi" w:eastAsiaTheme="minorEastAsia" w:hAnsiTheme="minorHAnsi" w:cstheme="minorHAnsi"/>
              <w:noProof/>
              <w:sz w:val="22"/>
              <w:szCs w:val="22"/>
            </w:rPr>
          </w:pPr>
          <w:hyperlink w:anchor="_Toc43197439" w:history="1">
            <w:r w:rsidR="003E07F5" w:rsidRPr="0085746B">
              <w:rPr>
                <w:rStyle w:val="Hyperlink"/>
                <w:rFonts w:asciiTheme="minorHAnsi" w:hAnsiTheme="minorHAnsi" w:cstheme="minorHAnsi"/>
                <w:noProof/>
                <w:sz w:val="22"/>
                <w:szCs w:val="22"/>
              </w:rPr>
              <w:t>Herkansing</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_Toc43197439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11</w:t>
            </w:r>
            <w:r w:rsidR="003E07F5" w:rsidRPr="0085746B">
              <w:rPr>
                <w:rFonts w:asciiTheme="minorHAnsi" w:hAnsiTheme="minorHAnsi" w:cstheme="minorHAnsi"/>
                <w:noProof/>
                <w:webHidden/>
                <w:sz w:val="22"/>
                <w:szCs w:val="22"/>
              </w:rPr>
              <w:fldChar w:fldCharType="end"/>
            </w:r>
          </w:hyperlink>
        </w:p>
        <w:p w14:paraId="328030F6" w14:textId="22A8F9D2"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40" w:history="1">
            <w:r w:rsidR="003E07F5" w:rsidRPr="0085746B">
              <w:rPr>
                <w:rStyle w:val="Hyperlink"/>
                <w:rFonts w:asciiTheme="minorHAnsi" w:hAnsiTheme="minorHAnsi" w:cstheme="minorHAnsi"/>
                <w:noProof/>
                <w:sz w:val="22"/>
                <w:szCs w:val="22"/>
              </w:rPr>
              <w:t>Hoofdstuk 5. Regelingen van het Centraal Examen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_Toc43197440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12</w:t>
            </w:r>
            <w:r w:rsidR="003E07F5" w:rsidRPr="0085746B">
              <w:rPr>
                <w:rFonts w:asciiTheme="minorHAnsi" w:hAnsiTheme="minorHAnsi" w:cstheme="minorHAnsi"/>
                <w:noProof/>
                <w:webHidden/>
                <w:sz w:val="22"/>
                <w:szCs w:val="22"/>
              </w:rPr>
              <w:fldChar w:fldCharType="end"/>
            </w:r>
          </w:hyperlink>
        </w:p>
        <w:p w14:paraId="7AE3239B" w14:textId="48D5B152"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41" w:history="1">
            <w:r w:rsidR="003E07F5" w:rsidRPr="0085746B">
              <w:rPr>
                <w:rStyle w:val="Hyperlink"/>
                <w:rFonts w:asciiTheme="minorHAnsi" w:hAnsiTheme="minorHAnsi" w:cstheme="minorHAnsi"/>
                <w:noProof/>
                <w:sz w:val="22"/>
                <w:szCs w:val="22"/>
              </w:rPr>
              <w:t>Hoofdstuk 6. Uitslag en herkansing</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_Toc43197441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12</w:t>
            </w:r>
            <w:r w:rsidR="003E07F5" w:rsidRPr="0085746B">
              <w:rPr>
                <w:rFonts w:asciiTheme="minorHAnsi" w:hAnsiTheme="minorHAnsi" w:cstheme="minorHAnsi"/>
                <w:noProof/>
                <w:webHidden/>
                <w:sz w:val="22"/>
                <w:szCs w:val="22"/>
              </w:rPr>
              <w:fldChar w:fldCharType="end"/>
            </w:r>
          </w:hyperlink>
        </w:p>
        <w:p w14:paraId="76D9F421" w14:textId="2FA5F0E8"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42" w:history="1">
            <w:r w:rsidR="003E07F5" w:rsidRPr="0085746B">
              <w:rPr>
                <w:rStyle w:val="Hyperlink"/>
                <w:rFonts w:asciiTheme="minorHAnsi" w:hAnsiTheme="minorHAnsi" w:cstheme="minorHAnsi"/>
                <w:noProof/>
                <w:sz w:val="22"/>
                <w:szCs w:val="22"/>
              </w:rPr>
              <w:t>Hoofdstuk 7. Diplomering</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_Toc43197442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13</w:t>
            </w:r>
            <w:r w:rsidR="003E07F5" w:rsidRPr="0085746B">
              <w:rPr>
                <w:rFonts w:asciiTheme="minorHAnsi" w:hAnsiTheme="minorHAnsi" w:cstheme="minorHAnsi"/>
                <w:noProof/>
                <w:webHidden/>
                <w:sz w:val="22"/>
                <w:szCs w:val="22"/>
              </w:rPr>
              <w:fldChar w:fldCharType="end"/>
            </w:r>
          </w:hyperlink>
        </w:p>
        <w:p w14:paraId="22779BE3" w14:textId="03E47FA2"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43" w:history="1">
            <w:r w:rsidR="003E07F5" w:rsidRPr="0085746B">
              <w:rPr>
                <w:rStyle w:val="Hyperlink"/>
                <w:rFonts w:asciiTheme="minorHAnsi" w:hAnsiTheme="minorHAnsi" w:cstheme="minorHAnsi"/>
                <w:noProof/>
                <w:sz w:val="22"/>
                <w:szCs w:val="22"/>
              </w:rPr>
              <w:t>Hoofdstuk 8. Overige bepalingen</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_Toc43197443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14</w:t>
            </w:r>
            <w:r w:rsidR="003E07F5" w:rsidRPr="0085746B">
              <w:rPr>
                <w:rFonts w:asciiTheme="minorHAnsi" w:hAnsiTheme="minorHAnsi" w:cstheme="minorHAnsi"/>
                <w:noProof/>
                <w:webHidden/>
                <w:sz w:val="22"/>
                <w:szCs w:val="22"/>
              </w:rPr>
              <w:fldChar w:fldCharType="end"/>
            </w:r>
          </w:hyperlink>
        </w:p>
        <w:p w14:paraId="61A41DB8" w14:textId="765EAAB8" w:rsidR="003E07F5" w:rsidRPr="0085746B" w:rsidRDefault="00000000" w:rsidP="003E07F5">
          <w:pPr>
            <w:pStyle w:val="Inhopg1"/>
            <w:tabs>
              <w:tab w:val="right" w:pos="9062"/>
            </w:tabs>
            <w:rPr>
              <w:rFonts w:asciiTheme="minorHAnsi" w:eastAsiaTheme="minorEastAsia" w:hAnsiTheme="minorHAnsi" w:cstheme="minorHAnsi"/>
              <w:noProof/>
              <w:sz w:val="22"/>
              <w:szCs w:val="22"/>
            </w:rPr>
          </w:pPr>
          <w:hyperlink w:anchor="_Toc43197444" w:history="1">
            <w:r w:rsidR="003E07F5" w:rsidRPr="0085746B">
              <w:rPr>
                <w:rStyle w:val="Hyperlink"/>
                <w:rFonts w:asciiTheme="minorHAnsi" w:hAnsiTheme="minorHAnsi" w:cstheme="minorHAnsi"/>
                <w:noProof/>
                <w:sz w:val="22"/>
                <w:szCs w:val="22"/>
              </w:rPr>
              <w:t>Slotopmerking</w:t>
            </w:r>
            <w:r w:rsidR="003E07F5" w:rsidRPr="0085746B">
              <w:rPr>
                <w:rFonts w:asciiTheme="minorHAnsi" w:hAnsiTheme="minorHAnsi" w:cstheme="minorHAnsi"/>
                <w:noProof/>
                <w:webHidden/>
                <w:sz w:val="22"/>
                <w:szCs w:val="22"/>
              </w:rPr>
              <w:tab/>
            </w:r>
            <w:r w:rsidR="003E07F5" w:rsidRPr="0085746B">
              <w:rPr>
                <w:rFonts w:asciiTheme="minorHAnsi" w:hAnsiTheme="minorHAnsi" w:cstheme="minorHAnsi"/>
                <w:noProof/>
                <w:webHidden/>
                <w:sz w:val="22"/>
                <w:szCs w:val="22"/>
              </w:rPr>
              <w:fldChar w:fldCharType="begin"/>
            </w:r>
            <w:r w:rsidR="003E07F5" w:rsidRPr="0085746B">
              <w:rPr>
                <w:rFonts w:asciiTheme="minorHAnsi" w:hAnsiTheme="minorHAnsi" w:cstheme="minorHAnsi"/>
                <w:noProof/>
                <w:webHidden/>
                <w:sz w:val="22"/>
                <w:szCs w:val="22"/>
              </w:rPr>
              <w:instrText xml:space="preserve"> PAGEREF _Toc43197444 \h </w:instrText>
            </w:r>
            <w:r w:rsidR="003E07F5" w:rsidRPr="0085746B">
              <w:rPr>
                <w:rFonts w:asciiTheme="minorHAnsi" w:hAnsiTheme="minorHAnsi" w:cstheme="minorHAnsi"/>
                <w:noProof/>
                <w:webHidden/>
                <w:sz w:val="22"/>
                <w:szCs w:val="22"/>
              </w:rPr>
            </w:r>
            <w:r w:rsidR="003E07F5" w:rsidRPr="0085746B">
              <w:rPr>
                <w:rFonts w:asciiTheme="minorHAnsi" w:hAnsiTheme="minorHAnsi" w:cstheme="minorHAnsi"/>
                <w:noProof/>
                <w:webHidden/>
                <w:sz w:val="22"/>
                <w:szCs w:val="22"/>
              </w:rPr>
              <w:fldChar w:fldCharType="separate"/>
            </w:r>
            <w:r w:rsidR="00CA1C7A" w:rsidRPr="0085746B">
              <w:rPr>
                <w:rFonts w:asciiTheme="minorHAnsi" w:hAnsiTheme="minorHAnsi" w:cstheme="minorHAnsi"/>
                <w:noProof/>
                <w:webHidden/>
                <w:sz w:val="22"/>
                <w:szCs w:val="22"/>
              </w:rPr>
              <w:t>15</w:t>
            </w:r>
            <w:r w:rsidR="003E07F5" w:rsidRPr="0085746B">
              <w:rPr>
                <w:rFonts w:asciiTheme="minorHAnsi" w:hAnsiTheme="minorHAnsi" w:cstheme="minorHAnsi"/>
                <w:noProof/>
                <w:webHidden/>
                <w:sz w:val="22"/>
                <w:szCs w:val="22"/>
              </w:rPr>
              <w:fldChar w:fldCharType="end"/>
            </w:r>
          </w:hyperlink>
        </w:p>
        <w:p w14:paraId="7014F5E8" w14:textId="77777777" w:rsidR="003E07F5" w:rsidRPr="0085746B" w:rsidRDefault="003E07F5" w:rsidP="003E07F5">
          <w:pPr>
            <w:pStyle w:val="Standaard1"/>
            <w:spacing w:after="0"/>
            <w:ind w:left="0"/>
            <w:rPr>
              <w:rFonts w:asciiTheme="minorHAnsi" w:hAnsiTheme="minorHAnsi" w:cstheme="minorHAnsi"/>
              <w:sz w:val="22"/>
              <w:szCs w:val="22"/>
            </w:rPr>
          </w:pPr>
          <w:r w:rsidRPr="0085746B">
            <w:rPr>
              <w:rFonts w:asciiTheme="minorHAnsi" w:hAnsiTheme="minorHAnsi" w:cstheme="minorHAnsi"/>
              <w:sz w:val="22"/>
              <w:szCs w:val="22"/>
            </w:rPr>
            <w:fldChar w:fldCharType="end"/>
          </w:r>
        </w:p>
      </w:sdtContent>
    </w:sdt>
    <w:p w14:paraId="6F2AABDB" w14:textId="41E60804" w:rsidR="003E07F5" w:rsidRPr="0085746B" w:rsidRDefault="003E07F5" w:rsidP="003E07F5">
      <w:pPr>
        <w:pStyle w:val="Standaard1"/>
        <w:spacing w:after="0"/>
        <w:ind w:left="0"/>
        <w:rPr>
          <w:rFonts w:asciiTheme="minorHAnsi" w:hAnsiTheme="minorHAnsi" w:cstheme="minorHAnsi"/>
          <w:sz w:val="22"/>
          <w:szCs w:val="22"/>
        </w:rPr>
      </w:pPr>
      <w:r w:rsidRPr="0085746B">
        <w:rPr>
          <w:rFonts w:asciiTheme="minorHAnsi" w:hAnsiTheme="minorHAnsi" w:cstheme="minorHAnsi"/>
          <w:sz w:val="22"/>
          <w:szCs w:val="22"/>
        </w:rPr>
        <w:br w:type="page"/>
      </w:r>
    </w:p>
    <w:p w14:paraId="23AB9093" w14:textId="77777777" w:rsidR="003E07F5" w:rsidRPr="0085746B" w:rsidRDefault="003E07F5" w:rsidP="003E07F5">
      <w:pPr>
        <w:pStyle w:val="Kop1"/>
        <w:ind w:left="0"/>
        <w:rPr>
          <w:rFonts w:asciiTheme="minorHAnsi" w:hAnsiTheme="minorHAnsi" w:cstheme="minorHAnsi"/>
          <w:strike/>
          <w:sz w:val="22"/>
          <w:szCs w:val="22"/>
        </w:rPr>
      </w:pPr>
      <w:bookmarkStart w:id="0" w:name="_Toc43197432"/>
      <w:r w:rsidRPr="0085746B">
        <w:rPr>
          <w:rFonts w:asciiTheme="minorHAnsi" w:hAnsiTheme="minorHAnsi" w:cstheme="minorHAnsi"/>
          <w:sz w:val="22"/>
          <w:szCs w:val="22"/>
        </w:rPr>
        <w:lastRenderedPageBreak/>
        <w:t>Inleiding</w:t>
      </w:r>
      <w:bookmarkEnd w:id="0"/>
    </w:p>
    <w:p w14:paraId="07D61B71" w14:textId="0F465EC8" w:rsidR="003E07F5" w:rsidRPr="0085746B" w:rsidRDefault="61DA1B6D" w:rsidP="0F02D3C4">
      <w:pPr>
        <w:pStyle w:val="Standaard1"/>
        <w:ind w:left="0"/>
        <w:rPr>
          <w:rFonts w:asciiTheme="minorHAnsi" w:hAnsiTheme="minorHAnsi" w:cstheme="minorBidi"/>
          <w:sz w:val="22"/>
          <w:szCs w:val="22"/>
        </w:rPr>
      </w:pPr>
      <w:r w:rsidRPr="0085746B">
        <w:rPr>
          <w:rFonts w:asciiTheme="minorHAnsi" w:hAnsiTheme="minorHAnsi" w:cstheme="minorBidi"/>
          <w:sz w:val="22"/>
          <w:szCs w:val="22"/>
        </w:rPr>
        <w:t xml:space="preserve">Dit examenreglement bevat de regelingen op </w:t>
      </w:r>
      <w:r w:rsidR="496E479E" w:rsidRPr="0085746B">
        <w:rPr>
          <w:rFonts w:asciiTheme="minorHAnsi" w:hAnsiTheme="minorHAnsi" w:cstheme="minorBidi"/>
          <w:sz w:val="22"/>
          <w:szCs w:val="22"/>
        </w:rPr>
        <w:t>OSG Willem Blaeu</w:t>
      </w:r>
      <w:r w:rsidRPr="0085746B">
        <w:rPr>
          <w:rFonts w:asciiTheme="minorHAnsi" w:hAnsiTheme="minorHAnsi" w:cstheme="minorBidi"/>
          <w:sz w:val="22"/>
          <w:szCs w:val="22"/>
        </w:rPr>
        <w:t xml:space="preserve"> met betrekking tot het eindexamen als bedoeld in</w:t>
      </w:r>
      <w:r w:rsidR="00D60ED6" w:rsidRPr="0085746B">
        <w:rPr>
          <w:rFonts w:asciiTheme="minorHAnsi" w:hAnsiTheme="minorHAnsi" w:cstheme="minorBidi"/>
          <w:sz w:val="22"/>
          <w:szCs w:val="22"/>
        </w:rPr>
        <w:t xml:space="preserve"> Wet Voortgezet Onderwijs (WVO)</w:t>
      </w:r>
      <w:r w:rsidR="00C169E6" w:rsidRPr="0085746B">
        <w:rPr>
          <w:rFonts w:asciiTheme="minorHAnsi" w:hAnsiTheme="minorHAnsi" w:cstheme="minorBidi"/>
          <w:sz w:val="22"/>
          <w:szCs w:val="22"/>
        </w:rPr>
        <w:t xml:space="preserve"> 2020 en het Uitvoeringsbesluit WVO 2020</w:t>
      </w:r>
      <w:r w:rsidRPr="0085746B">
        <w:rPr>
          <w:rFonts w:asciiTheme="minorHAnsi" w:hAnsiTheme="minorHAnsi" w:cstheme="minorBidi"/>
          <w:sz w:val="22"/>
          <w:szCs w:val="22"/>
        </w:rPr>
        <w:t xml:space="preserve">. Het is </w:t>
      </w:r>
      <w:r w:rsidR="198820B4" w:rsidRPr="0085746B">
        <w:rPr>
          <w:rFonts w:asciiTheme="minorHAnsi" w:hAnsiTheme="minorHAnsi" w:cstheme="minorBidi"/>
          <w:sz w:val="22"/>
          <w:szCs w:val="22"/>
        </w:rPr>
        <w:t>op voorstel van de examencommissie</w:t>
      </w:r>
      <w:r w:rsidR="57EF5CAC" w:rsidRPr="0085746B">
        <w:rPr>
          <w:rFonts w:asciiTheme="minorHAnsi" w:hAnsiTheme="minorHAnsi" w:cstheme="minorBidi"/>
          <w:sz w:val="22"/>
          <w:szCs w:val="22"/>
        </w:rPr>
        <w:t xml:space="preserve"> </w:t>
      </w:r>
      <w:r w:rsidRPr="0085746B">
        <w:rPr>
          <w:rFonts w:asciiTheme="minorHAnsi" w:hAnsiTheme="minorHAnsi" w:cstheme="minorBidi"/>
          <w:sz w:val="22"/>
          <w:szCs w:val="22"/>
        </w:rPr>
        <w:t xml:space="preserve">na instemming van de medezeggenschapsraad </w:t>
      </w:r>
      <w:r w:rsidR="21056BB0" w:rsidRPr="0085746B">
        <w:rPr>
          <w:rFonts w:asciiTheme="minorHAnsi" w:hAnsiTheme="minorHAnsi" w:cstheme="minorBidi"/>
          <w:sz w:val="22"/>
          <w:szCs w:val="22"/>
        </w:rPr>
        <w:t>voor 1 oktober</w:t>
      </w:r>
      <w:r w:rsidR="42E7B0EF" w:rsidRPr="0085746B">
        <w:rPr>
          <w:rFonts w:asciiTheme="minorHAnsi" w:hAnsiTheme="minorHAnsi" w:cstheme="minorBidi"/>
          <w:sz w:val="22"/>
          <w:szCs w:val="22"/>
        </w:rPr>
        <w:t xml:space="preserve"> </w:t>
      </w:r>
      <w:r w:rsidRPr="0085746B">
        <w:rPr>
          <w:rFonts w:asciiTheme="minorHAnsi" w:hAnsiTheme="minorHAnsi" w:cstheme="minorBidi"/>
          <w:sz w:val="22"/>
          <w:szCs w:val="22"/>
        </w:rPr>
        <w:t>vastgesteld door het bevoegd gezag, het bestuur van SOVON. Het examenreglement wordt voor 1 oktober samen met het PTA aan de leerlingen verstrekt. Leerlingen zijn verplicht zich aan dit examenreglement en bijbehorende data en PTA te houden.</w:t>
      </w:r>
    </w:p>
    <w:p w14:paraId="3BE76ED4" w14:textId="46B344B1" w:rsidR="003E07F5" w:rsidRPr="0085746B" w:rsidRDefault="003E07F5" w:rsidP="267807C3">
      <w:pPr>
        <w:pStyle w:val="Default"/>
        <w:rPr>
          <w:rFonts w:asciiTheme="minorHAnsi" w:hAnsiTheme="minorHAnsi" w:cstheme="minorBidi"/>
          <w:sz w:val="22"/>
          <w:szCs w:val="22"/>
        </w:rPr>
      </w:pPr>
      <w:r w:rsidRPr="0085746B">
        <w:rPr>
          <w:rFonts w:asciiTheme="minorHAnsi" w:hAnsiTheme="minorHAnsi" w:cstheme="minorBidi"/>
          <w:sz w:val="22"/>
          <w:szCs w:val="22"/>
        </w:rPr>
        <w:t>Dit examenreglement is van toepassing voor schooljaar 202</w:t>
      </w:r>
      <w:r w:rsidR="7A83725F" w:rsidRPr="0085746B">
        <w:rPr>
          <w:rFonts w:asciiTheme="minorHAnsi" w:hAnsiTheme="minorHAnsi" w:cstheme="minorBidi"/>
          <w:sz w:val="22"/>
          <w:szCs w:val="22"/>
        </w:rPr>
        <w:t>4</w:t>
      </w:r>
      <w:r w:rsidRPr="0085746B">
        <w:rPr>
          <w:rFonts w:asciiTheme="minorHAnsi" w:hAnsiTheme="minorHAnsi" w:cstheme="minorBidi"/>
          <w:sz w:val="22"/>
          <w:szCs w:val="22"/>
        </w:rPr>
        <w:t>-20</w:t>
      </w:r>
      <w:r w:rsidR="0022046D" w:rsidRPr="0085746B">
        <w:rPr>
          <w:rFonts w:asciiTheme="minorHAnsi" w:hAnsiTheme="minorHAnsi" w:cstheme="minorBidi"/>
          <w:sz w:val="22"/>
          <w:szCs w:val="22"/>
        </w:rPr>
        <w:t>2</w:t>
      </w:r>
      <w:r w:rsidR="0468D86F" w:rsidRPr="0085746B">
        <w:rPr>
          <w:rFonts w:asciiTheme="minorHAnsi" w:hAnsiTheme="minorHAnsi" w:cstheme="minorBidi"/>
          <w:sz w:val="22"/>
          <w:szCs w:val="22"/>
        </w:rPr>
        <w:t>5</w:t>
      </w:r>
      <w:r w:rsidRPr="0085746B">
        <w:rPr>
          <w:rFonts w:asciiTheme="minorHAnsi" w:hAnsiTheme="minorHAnsi" w:cstheme="minorBidi"/>
          <w:sz w:val="22"/>
          <w:szCs w:val="22"/>
        </w:rPr>
        <w:t xml:space="preserve">: </w:t>
      </w:r>
    </w:p>
    <w:p w14:paraId="38939E5F" w14:textId="55CC65C4" w:rsidR="003E07F5" w:rsidRPr="0085746B" w:rsidRDefault="61DA1B6D" w:rsidP="0F02D3C4">
      <w:pPr>
        <w:pStyle w:val="Default"/>
        <w:spacing w:after="18"/>
        <w:rPr>
          <w:rFonts w:asciiTheme="minorHAnsi" w:hAnsiTheme="minorHAnsi" w:cstheme="minorBidi"/>
          <w:sz w:val="22"/>
          <w:szCs w:val="22"/>
        </w:rPr>
      </w:pPr>
      <w:r w:rsidRPr="0085746B">
        <w:rPr>
          <w:rFonts w:asciiTheme="minorHAnsi" w:hAnsiTheme="minorHAnsi" w:cstheme="minorBidi"/>
          <w:sz w:val="22"/>
          <w:szCs w:val="22"/>
        </w:rPr>
        <w:t xml:space="preserve">- SE zaken voor alle leerlingen in de </w:t>
      </w:r>
      <w:r w:rsidR="22C8EC7D" w:rsidRPr="0085746B">
        <w:rPr>
          <w:rFonts w:asciiTheme="minorHAnsi" w:hAnsiTheme="minorHAnsi" w:cstheme="minorBidi"/>
          <w:sz w:val="22"/>
          <w:szCs w:val="22"/>
        </w:rPr>
        <w:t>mavo</w:t>
      </w:r>
      <w:r w:rsidRPr="0085746B">
        <w:rPr>
          <w:rFonts w:asciiTheme="minorHAnsi" w:hAnsiTheme="minorHAnsi" w:cstheme="minorBidi"/>
          <w:sz w:val="22"/>
          <w:szCs w:val="22"/>
        </w:rPr>
        <w:t xml:space="preserve"> 3 + 4, havo 4 + 5 en vwo 4 + 5 + 6 </w:t>
      </w:r>
    </w:p>
    <w:p w14:paraId="122F76CF" w14:textId="25FA4F83" w:rsidR="003E07F5" w:rsidRPr="0085746B" w:rsidRDefault="61DA1B6D" w:rsidP="0F02D3C4">
      <w:pPr>
        <w:pStyle w:val="Default"/>
        <w:rPr>
          <w:rFonts w:asciiTheme="minorHAnsi" w:hAnsiTheme="minorHAnsi" w:cstheme="minorBidi"/>
          <w:sz w:val="22"/>
          <w:szCs w:val="22"/>
        </w:rPr>
      </w:pPr>
      <w:r w:rsidRPr="0085746B">
        <w:rPr>
          <w:rFonts w:asciiTheme="minorHAnsi" w:hAnsiTheme="minorHAnsi" w:cstheme="minorBidi"/>
          <w:sz w:val="22"/>
          <w:szCs w:val="22"/>
        </w:rPr>
        <w:t xml:space="preserve">- CE zaken voor alle kandidaten in examenjaren </w:t>
      </w:r>
      <w:r w:rsidR="7D9A0C24" w:rsidRPr="0085746B">
        <w:rPr>
          <w:rFonts w:asciiTheme="minorHAnsi" w:hAnsiTheme="minorHAnsi" w:cstheme="minorBidi"/>
          <w:sz w:val="22"/>
          <w:szCs w:val="22"/>
        </w:rPr>
        <w:t>mavo</w:t>
      </w:r>
      <w:r w:rsidRPr="0085746B">
        <w:rPr>
          <w:rFonts w:asciiTheme="minorHAnsi" w:hAnsiTheme="minorHAnsi" w:cstheme="minorBidi"/>
          <w:sz w:val="22"/>
          <w:szCs w:val="22"/>
        </w:rPr>
        <w:t xml:space="preserve"> 4, havo 5 en vwo 6 </w:t>
      </w:r>
    </w:p>
    <w:p w14:paraId="41EDA3F0" w14:textId="0CBEFD90" w:rsidR="003E07F5" w:rsidRPr="0085746B" w:rsidRDefault="003E07F5" w:rsidP="003E07F5">
      <w:pPr>
        <w:pStyle w:val="Standaard1"/>
        <w:ind w:left="0"/>
        <w:rPr>
          <w:rFonts w:asciiTheme="minorHAnsi" w:hAnsiTheme="minorHAnsi" w:cstheme="minorHAnsi"/>
          <w:sz w:val="22"/>
          <w:szCs w:val="22"/>
        </w:rPr>
      </w:pPr>
      <w:r w:rsidRPr="0085746B">
        <w:rPr>
          <w:rFonts w:asciiTheme="minorHAnsi" w:hAnsiTheme="minorHAnsi" w:cstheme="minorHAnsi"/>
          <w:sz w:val="22"/>
          <w:szCs w:val="22"/>
        </w:rPr>
        <w:t>Op basis hiervan geldt dit examenreglement voor de volgende cohorten</w:t>
      </w:r>
      <w:r w:rsidR="00683B91" w:rsidRPr="0085746B">
        <w:rPr>
          <w:rFonts w:asciiTheme="minorHAnsi" w:hAnsiTheme="minorHAnsi" w:cstheme="minorHAnsi"/>
          <w:sz w:val="22"/>
          <w:szCs w:val="22"/>
        </w:rPr>
        <w: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E07F5" w:rsidRPr="0085746B" w14:paraId="0440D541" w14:textId="77777777" w:rsidTr="267807C3">
        <w:tc>
          <w:tcPr>
            <w:tcW w:w="2588" w:type="dxa"/>
            <w:gridSpan w:val="2"/>
          </w:tcPr>
          <w:p w14:paraId="54B705A1" w14:textId="11268B67" w:rsidR="003E07F5" w:rsidRPr="0085746B" w:rsidRDefault="07962B0C" w:rsidP="0F02D3C4">
            <w:pPr>
              <w:pStyle w:val="Standaard1"/>
              <w:ind w:left="0"/>
              <w:rPr>
                <w:rFonts w:asciiTheme="minorHAnsi" w:hAnsiTheme="minorHAnsi" w:cstheme="minorBidi"/>
                <w:b/>
                <w:bCs/>
                <w:sz w:val="22"/>
                <w:szCs w:val="22"/>
              </w:rPr>
            </w:pPr>
            <w:r w:rsidRPr="0085746B">
              <w:rPr>
                <w:rFonts w:asciiTheme="minorHAnsi" w:hAnsiTheme="minorHAnsi" w:cstheme="minorBidi"/>
                <w:b/>
                <w:bCs/>
                <w:sz w:val="22"/>
                <w:szCs w:val="22"/>
              </w:rPr>
              <w:t>Mavo</w:t>
            </w:r>
          </w:p>
        </w:tc>
        <w:tc>
          <w:tcPr>
            <w:tcW w:w="2589" w:type="dxa"/>
            <w:gridSpan w:val="2"/>
          </w:tcPr>
          <w:p w14:paraId="0C5FCA5B" w14:textId="77777777" w:rsidR="003E07F5" w:rsidRPr="0085746B" w:rsidRDefault="61DA1B6D" w:rsidP="0F02D3C4">
            <w:pPr>
              <w:pStyle w:val="Standaard1"/>
              <w:ind w:left="0"/>
              <w:rPr>
                <w:rFonts w:asciiTheme="minorHAnsi" w:hAnsiTheme="minorHAnsi" w:cstheme="minorBidi"/>
                <w:b/>
                <w:bCs/>
                <w:sz w:val="22"/>
                <w:szCs w:val="22"/>
              </w:rPr>
            </w:pPr>
            <w:r w:rsidRPr="0085746B">
              <w:rPr>
                <w:rFonts w:asciiTheme="minorHAnsi" w:hAnsiTheme="minorHAnsi" w:cstheme="minorBidi"/>
                <w:b/>
                <w:bCs/>
                <w:sz w:val="22"/>
                <w:szCs w:val="22"/>
              </w:rPr>
              <w:t>Havo</w:t>
            </w:r>
          </w:p>
        </w:tc>
        <w:tc>
          <w:tcPr>
            <w:tcW w:w="3885" w:type="dxa"/>
            <w:gridSpan w:val="3"/>
          </w:tcPr>
          <w:p w14:paraId="51E2C8DE" w14:textId="77777777" w:rsidR="003E07F5" w:rsidRPr="0085746B" w:rsidRDefault="61DA1B6D" w:rsidP="0F02D3C4">
            <w:pPr>
              <w:pStyle w:val="Standaard1"/>
              <w:ind w:left="0"/>
              <w:rPr>
                <w:rFonts w:asciiTheme="minorHAnsi" w:hAnsiTheme="minorHAnsi" w:cstheme="minorBidi"/>
                <w:b/>
                <w:bCs/>
                <w:sz w:val="22"/>
                <w:szCs w:val="22"/>
              </w:rPr>
            </w:pPr>
            <w:r w:rsidRPr="0085746B">
              <w:rPr>
                <w:rFonts w:asciiTheme="minorHAnsi" w:hAnsiTheme="minorHAnsi" w:cstheme="minorBidi"/>
                <w:b/>
                <w:bCs/>
                <w:sz w:val="22"/>
                <w:szCs w:val="22"/>
              </w:rPr>
              <w:t>vwo</w:t>
            </w:r>
          </w:p>
        </w:tc>
      </w:tr>
      <w:tr w:rsidR="00683B91" w:rsidRPr="0085746B" w14:paraId="2632E736" w14:textId="77777777" w:rsidTr="267807C3">
        <w:tc>
          <w:tcPr>
            <w:tcW w:w="1294" w:type="dxa"/>
          </w:tcPr>
          <w:p w14:paraId="4641C19B" w14:textId="4A65C795"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6DA9A5BD" w:rsidRPr="0085746B">
              <w:rPr>
                <w:rFonts w:asciiTheme="minorHAnsi" w:hAnsiTheme="minorHAnsi" w:cstheme="minorBidi"/>
                <w:sz w:val="22"/>
                <w:szCs w:val="22"/>
              </w:rPr>
              <w:t>3</w:t>
            </w:r>
            <w:r w:rsidRPr="0085746B">
              <w:rPr>
                <w:rFonts w:asciiTheme="minorHAnsi" w:hAnsiTheme="minorHAnsi" w:cstheme="minorBidi"/>
                <w:sz w:val="22"/>
                <w:szCs w:val="22"/>
              </w:rPr>
              <w:t>-2</w:t>
            </w:r>
            <w:r w:rsidR="12B5ABEC" w:rsidRPr="0085746B">
              <w:rPr>
                <w:rFonts w:asciiTheme="minorHAnsi" w:hAnsiTheme="minorHAnsi" w:cstheme="minorBidi"/>
                <w:sz w:val="22"/>
                <w:szCs w:val="22"/>
              </w:rPr>
              <w:t>4</w:t>
            </w:r>
          </w:p>
        </w:tc>
        <w:tc>
          <w:tcPr>
            <w:tcW w:w="1294" w:type="dxa"/>
          </w:tcPr>
          <w:p w14:paraId="63AD2A7A" w14:textId="351E5344"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055708DB" w:rsidRPr="0085746B">
              <w:rPr>
                <w:rFonts w:asciiTheme="minorHAnsi" w:hAnsiTheme="minorHAnsi" w:cstheme="minorBidi"/>
                <w:sz w:val="22"/>
                <w:szCs w:val="22"/>
              </w:rPr>
              <w:t>4</w:t>
            </w:r>
            <w:r w:rsidRPr="0085746B">
              <w:rPr>
                <w:rFonts w:asciiTheme="minorHAnsi" w:hAnsiTheme="minorHAnsi" w:cstheme="minorBidi"/>
                <w:sz w:val="22"/>
                <w:szCs w:val="22"/>
              </w:rPr>
              <w:t>-2</w:t>
            </w:r>
            <w:r w:rsidR="297B10B5" w:rsidRPr="0085746B">
              <w:rPr>
                <w:rFonts w:asciiTheme="minorHAnsi" w:hAnsiTheme="minorHAnsi" w:cstheme="minorBidi"/>
                <w:sz w:val="22"/>
                <w:szCs w:val="22"/>
              </w:rPr>
              <w:t>5</w:t>
            </w:r>
          </w:p>
        </w:tc>
        <w:tc>
          <w:tcPr>
            <w:tcW w:w="1294" w:type="dxa"/>
          </w:tcPr>
          <w:p w14:paraId="05437BFE" w14:textId="52C6D912"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343A539F" w:rsidRPr="0085746B">
              <w:rPr>
                <w:rFonts w:asciiTheme="minorHAnsi" w:hAnsiTheme="minorHAnsi" w:cstheme="minorBidi"/>
                <w:sz w:val="22"/>
                <w:szCs w:val="22"/>
              </w:rPr>
              <w:t>3</w:t>
            </w:r>
            <w:r w:rsidRPr="0085746B">
              <w:rPr>
                <w:rFonts w:asciiTheme="minorHAnsi" w:hAnsiTheme="minorHAnsi" w:cstheme="minorBidi"/>
                <w:sz w:val="22"/>
                <w:szCs w:val="22"/>
              </w:rPr>
              <w:t>-2</w:t>
            </w:r>
            <w:r w:rsidR="69CF967C" w:rsidRPr="0085746B">
              <w:rPr>
                <w:rFonts w:asciiTheme="minorHAnsi" w:hAnsiTheme="minorHAnsi" w:cstheme="minorBidi"/>
                <w:sz w:val="22"/>
                <w:szCs w:val="22"/>
              </w:rPr>
              <w:t>4</w:t>
            </w:r>
          </w:p>
        </w:tc>
        <w:tc>
          <w:tcPr>
            <w:tcW w:w="1295" w:type="dxa"/>
          </w:tcPr>
          <w:p w14:paraId="08F86172" w14:textId="07631C12"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3FC7050C" w:rsidRPr="0085746B">
              <w:rPr>
                <w:rFonts w:asciiTheme="minorHAnsi" w:hAnsiTheme="minorHAnsi" w:cstheme="minorBidi"/>
                <w:sz w:val="22"/>
                <w:szCs w:val="22"/>
              </w:rPr>
              <w:t>4</w:t>
            </w:r>
            <w:r w:rsidRPr="0085746B">
              <w:rPr>
                <w:rFonts w:asciiTheme="minorHAnsi" w:hAnsiTheme="minorHAnsi" w:cstheme="minorBidi"/>
                <w:sz w:val="22"/>
                <w:szCs w:val="22"/>
              </w:rPr>
              <w:t>-2</w:t>
            </w:r>
            <w:r w:rsidR="0382F85D" w:rsidRPr="0085746B">
              <w:rPr>
                <w:rFonts w:asciiTheme="minorHAnsi" w:hAnsiTheme="minorHAnsi" w:cstheme="minorBidi"/>
                <w:sz w:val="22"/>
                <w:szCs w:val="22"/>
              </w:rPr>
              <w:t>5</w:t>
            </w:r>
          </w:p>
        </w:tc>
        <w:tc>
          <w:tcPr>
            <w:tcW w:w="1295" w:type="dxa"/>
          </w:tcPr>
          <w:p w14:paraId="3BBEFF4C" w14:textId="45FAC24C"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06832A2B" w:rsidRPr="0085746B">
              <w:rPr>
                <w:rFonts w:asciiTheme="minorHAnsi" w:hAnsiTheme="minorHAnsi" w:cstheme="minorBidi"/>
                <w:sz w:val="22"/>
                <w:szCs w:val="22"/>
              </w:rPr>
              <w:t>2</w:t>
            </w:r>
            <w:r w:rsidRPr="0085746B">
              <w:rPr>
                <w:rFonts w:asciiTheme="minorHAnsi" w:hAnsiTheme="minorHAnsi" w:cstheme="minorBidi"/>
                <w:sz w:val="22"/>
                <w:szCs w:val="22"/>
              </w:rPr>
              <w:t>-2</w:t>
            </w:r>
            <w:r w:rsidR="30906F5A" w:rsidRPr="0085746B">
              <w:rPr>
                <w:rFonts w:asciiTheme="minorHAnsi" w:hAnsiTheme="minorHAnsi" w:cstheme="minorBidi"/>
                <w:sz w:val="22"/>
                <w:szCs w:val="22"/>
              </w:rPr>
              <w:t>3</w:t>
            </w:r>
          </w:p>
        </w:tc>
        <w:tc>
          <w:tcPr>
            <w:tcW w:w="1295" w:type="dxa"/>
          </w:tcPr>
          <w:p w14:paraId="2954D8E2" w14:textId="326522DC"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36E79D43" w:rsidRPr="0085746B">
              <w:rPr>
                <w:rFonts w:asciiTheme="minorHAnsi" w:hAnsiTheme="minorHAnsi" w:cstheme="minorBidi"/>
                <w:sz w:val="22"/>
                <w:szCs w:val="22"/>
              </w:rPr>
              <w:t>3</w:t>
            </w:r>
            <w:r w:rsidRPr="0085746B">
              <w:rPr>
                <w:rFonts w:asciiTheme="minorHAnsi" w:hAnsiTheme="minorHAnsi" w:cstheme="minorBidi"/>
                <w:sz w:val="22"/>
                <w:szCs w:val="22"/>
              </w:rPr>
              <w:t>-2</w:t>
            </w:r>
            <w:r w:rsidR="7DBBB778" w:rsidRPr="0085746B">
              <w:rPr>
                <w:rFonts w:asciiTheme="minorHAnsi" w:hAnsiTheme="minorHAnsi" w:cstheme="minorBidi"/>
                <w:sz w:val="22"/>
                <w:szCs w:val="22"/>
              </w:rPr>
              <w:t>4</w:t>
            </w:r>
          </w:p>
        </w:tc>
        <w:tc>
          <w:tcPr>
            <w:tcW w:w="1295" w:type="dxa"/>
          </w:tcPr>
          <w:p w14:paraId="37111A83" w14:textId="3FF20212" w:rsidR="00683B91" w:rsidRPr="0085746B" w:rsidRDefault="255301C5"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B5E93C1" w:rsidRPr="0085746B">
              <w:rPr>
                <w:rFonts w:asciiTheme="minorHAnsi" w:hAnsiTheme="minorHAnsi" w:cstheme="minorBidi"/>
                <w:sz w:val="22"/>
                <w:szCs w:val="22"/>
              </w:rPr>
              <w:t>4</w:t>
            </w:r>
            <w:r w:rsidRPr="0085746B">
              <w:rPr>
                <w:rFonts w:asciiTheme="minorHAnsi" w:hAnsiTheme="minorHAnsi" w:cstheme="minorBidi"/>
                <w:sz w:val="22"/>
                <w:szCs w:val="22"/>
              </w:rPr>
              <w:t>-2</w:t>
            </w:r>
            <w:r w:rsidR="5CA5B410" w:rsidRPr="0085746B">
              <w:rPr>
                <w:rFonts w:asciiTheme="minorHAnsi" w:hAnsiTheme="minorHAnsi" w:cstheme="minorBidi"/>
                <w:sz w:val="22"/>
                <w:szCs w:val="22"/>
              </w:rPr>
              <w:t>5</w:t>
            </w:r>
          </w:p>
        </w:tc>
      </w:tr>
      <w:tr w:rsidR="004C1C4C" w:rsidRPr="0085746B" w14:paraId="6A2A1C9F" w14:textId="77777777" w:rsidTr="267807C3">
        <w:tc>
          <w:tcPr>
            <w:tcW w:w="1294" w:type="dxa"/>
          </w:tcPr>
          <w:p w14:paraId="09DCD15F" w14:textId="1077D6D7"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4375BF6" w:rsidRPr="0085746B">
              <w:rPr>
                <w:rFonts w:asciiTheme="minorHAnsi" w:hAnsiTheme="minorHAnsi" w:cstheme="minorBidi"/>
                <w:sz w:val="22"/>
                <w:szCs w:val="22"/>
              </w:rPr>
              <w:t>4</w:t>
            </w:r>
            <w:r w:rsidRPr="0085746B">
              <w:rPr>
                <w:rFonts w:asciiTheme="minorHAnsi" w:hAnsiTheme="minorHAnsi" w:cstheme="minorBidi"/>
                <w:sz w:val="22"/>
                <w:szCs w:val="22"/>
              </w:rPr>
              <w:t>-2</w:t>
            </w:r>
            <w:r w:rsidR="7065F0FF" w:rsidRPr="0085746B">
              <w:rPr>
                <w:rFonts w:asciiTheme="minorHAnsi" w:hAnsiTheme="minorHAnsi" w:cstheme="minorBidi"/>
                <w:sz w:val="22"/>
                <w:szCs w:val="22"/>
              </w:rPr>
              <w:t>5</w:t>
            </w:r>
          </w:p>
        </w:tc>
        <w:tc>
          <w:tcPr>
            <w:tcW w:w="1294" w:type="dxa"/>
          </w:tcPr>
          <w:p w14:paraId="7758D950" w14:textId="7443CDED"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2C0C8053" w:rsidRPr="0085746B">
              <w:rPr>
                <w:rFonts w:asciiTheme="minorHAnsi" w:hAnsiTheme="minorHAnsi" w:cstheme="minorBidi"/>
                <w:sz w:val="22"/>
                <w:szCs w:val="22"/>
              </w:rPr>
              <w:t>5</w:t>
            </w:r>
            <w:r w:rsidRPr="0085746B">
              <w:rPr>
                <w:rFonts w:asciiTheme="minorHAnsi" w:hAnsiTheme="minorHAnsi" w:cstheme="minorBidi"/>
                <w:sz w:val="22"/>
                <w:szCs w:val="22"/>
              </w:rPr>
              <w:t>-2</w:t>
            </w:r>
            <w:r w:rsidR="60A2C09E" w:rsidRPr="0085746B">
              <w:rPr>
                <w:rFonts w:asciiTheme="minorHAnsi" w:hAnsiTheme="minorHAnsi" w:cstheme="minorBidi"/>
                <w:sz w:val="22"/>
                <w:szCs w:val="22"/>
              </w:rPr>
              <w:t>6</w:t>
            </w:r>
          </w:p>
        </w:tc>
        <w:tc>
          <w:tcPr>
            <w:tcW w:w="1294" w:type="dxa"/>
          </w:tcPr>
          <w:p w14:paraId="2695CDEC" w14:textId="550CBD44"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0A8F5F15" w:rsidRPr="0085746B">
              <w:rPr>
                <w:rFonts w:asciiTheme="minorHAnsi" w:hAnsiTheme="minorHAnsi" w:cstheme="minorBidi"/>
                <w:sz w:val="22"/>
                <w:szCs w:val="22"/>
              </w:rPr>
              <w:t>4</w:t>
            </w:r>
            <w:r w:rsidRPr="0085746B">
              <w:rPr>
                <w:rFonts w:asciiTheme="minorHAnsi" w:hAnsiTheme="minorHAnsi" w:cstheme="minorBidi"/>
                <w:sz w:val="22"/>
                <w:szCs w:val="22"/>
              </w:rPr>
              <w:t>-2</w:t>
            </w:r>
            <w:r w:rsidR="46194165" w:rsidRPr="0085746B">
              <w:rPr>
                <w:rFonts w:asciiTheme="minorHAnsi" w:hAnsiTheme="minorHAnsi" w:cstheme="minorBidi"/>
                <w:sz w:val="22"/>
                <w:szCs w:val="22"/>
              </w:rPr>
              <w:t>5</w:t>
            </w:r>
          </w:p>
        </w:tc>
        <w:tc>
          <w:tcPr>
            <w:tcW w:w="1295" w:type="dxa"/>
          </w:tcPr>
          <w:p w14:paraId="5C0993F3" w14:textId="3E0F04CF"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7916A416" w:rsidRPr="0085746B">
              <w:rPr>
                <w:rFonts w:asciiTheme="minorHAnsi" w:hAnsiTheme="minorHAnsi" w:cstheme="minorBidi"/>
                <w:sz w:val="22"/>
                <w:szCs w:val="22"/>
              </w:rPr>
              <w:t>5</w:t>
            </w:r>
            <w:r w:rsidRPr="0085746B">
              <w:rPr>
                <w:rFonts w:asciiTheme="minorHAnsi" w:hAnsiTheme="minorHAnsi" w:cstheme="minorBidi"/>
                <w:sz w:val="22"/>
                <w:szCs w:val="22"/>
              </w:rPr>
              <w:t>-2</w:t>
            </w:r>
            <w:r w:rsidR="40EA907A" w:rsidRPr="0085746B">
              <w:rPr>
                <w:rFonts w:asciiTheme="minorHAnsi" w:hAnsiTheme="minorHAnsi" w:cstheme="minorBidi"/>
                <w:sz w:val="22"/>
                <w:szCs w:val="22"/>
              </w:rPr>
              <w:t>6</w:t>
            </w:r>
          </w:p>
        </w:tc>
        <w:tc>
          <w:tcPr>
            <w:tcW w:w="1295" w:type="dxa"/>
          </w:tcPr>
          <w:p w14:paraId="767DBA79" w14:textId="3F6777EA"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2C86ED3" w:rsidRPr="0085746B">
              <w:rPr>
                <w:rFonts w:asciiTheme="minorHAnsi" w:hAnsiTheme="minorHAnsi" w:cstheme="minorBidi"/>
                <w:sz w:val="22"/>
                <w:szCs w:val="22"/>
              </w:rPr>
              <w:t>3</w:t>
            </w:r>
            <w:r w:rsidRPr="0085746B">
              <w:rPr>
                <w:rFonts w:asciiTheme="minorHAnsi" w:hAnsiTheme="minorHAnsi" w:cstheme="minorBidi"/>
                <w:sz w:val="22"/>
                <w:szCs w:val="22"/>
              </w:rPr>
              <w:t>-2</w:t>
            </w:r>
            <w:r w:rsidR="3C8CEFD6" w:rsidRPr="0085746B">
              <w:rPr>
                <w:rFonts w:asciiTheme="minorHAnsi" w:hAnsiTheme="minorHAnsi" w:cstheme="minorBidi"/>
                <w:sz w:val="22"/>
                <w:szCs w:val="22"/>
              </w:rPr>
              <w:t>4</w:t>
            </w:r>
          </w:p>
        </w:tc>
        <w:tc>
          <w:tcPr>
            <w:tcW w:w="1295" w:type="dxa"/>
          </w:tcPr>
          <w:p w14:paraId="5067B50F" w14:textId="207DF61C"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38E5D5B" w:rsidRPr="0085746B">
              <w:rPr>
                <w:rFonts w:asciiTheme="minorHAnsi" w:hAnsiTheme="minorHAnsi" w:cstheme="minorBidi"/>
                <w:sz w:val="22"/>
                <w:szCs w:val="22"/>
              </w:rPr>
              <w:t>4</w:t>
            </w:r>
            <w:r w:rsidRPr="0085746B">
              <w:rPr>
                <w:rFonts w:asciiTheme="minorHAnsi" w:hAnsiTheme="minorHAnsi" w:cstheme="minorBidi"/>
                <w:sz w:val="22"/>
                <w:szCs w:val="22"/>
              </w:rPr>
              <w:t>-2</w:t>
            </w:r>
            <w:r w:rsidR="426264D3" w:rsidRPr="0085746B">
              <w:rPr>
                <w:rFonts w:asciiTheme="minorHAnsi" w:hAnsiTheme="minorHAnsi" w:cstheme="minorBidi"/>
                <w:sz w:val="22"/>
                <w:szCs w:val="22"/>
              </w:rPr>
              <w:t>5</w:t>
            </w:r>
          </w:p>
        </w:tc>
        <w:tc>
          <w:tcPr>
            <w:tcW w:w="1295" w:type="dxa"/>
          </w:tcPr>
          <w:p w14:paraId="3599D917" w14:textId="1428271D"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6D9E4CB4" w:rsidRPr="0085746B">
              <w:rPr>
                <w:rFonts w:asciiTheme="minorHAnsi" w:hAnsiTheme="minorHAnsi" w:cstheme="minorBidi"/>
                <w:sz w:val="22"/>
                <w:szCs w:val="22"/>
              </w:rPr>
              <w:t>5</w:t>
            </w:r>
            <w:r w:rsidRPr="0085746B">
              <w:rPr>
                <w:rFonts w:asciiTheme="minorHAnsi" w:hAnsiTheme="minorHAnsi" w:cstheme="minorBidi"/>
                <w:sz w:val="22"/>
                <w:szCs w:val="22"/>
              </w:rPr>
              <w:t>-2</w:t>
            </w:r>
            <w:r w:rsidR="10974926" w:rsidRPr="0085746B">
              <w:rPr>
                <w:rFonts w:asciiTheme="minorHAnsi" w:hAnsiTheme="minorHAnsi" w:cstheme="minorBidi"/>
                <w:sz w:val="22"/>
                <w:szCs w:val="22"/>
              </w:rPr>
              <w:t>6</w:t>
            </w:r>
          </w:p>
        </w:tc>
      </w:tr>
      <w:tr w:rsidR="004C1C4C" w:rsidRPr="0085746B" w14:paraId="08CB1335" w14:textId="77777777" w:rsidTr="267807C3">
        <w:tc>
          <w:tcPr>
            <w:tcW w:w="1294" w:type="dxa"/>
          </w:tcPr>
          <w:p w14:paraId="6C98F4B9" w14:textId="77777777" w:rsidR="004C1C4C" w:rsidRPr="0085746B" w:rsidRDefault="004C1C4C" w:rsidP="0F02D3C4">
            <w:pPr>
              <w:pStyle w:val="Standaard1"/>
              <w:ind w:left="0"/>
              <w:rPr>
                <w:rFonts w:asciiTheme="minorHAnsi" w:hAnsiTheme="minorHAnsi" w:cstheme="minorBidi"/>
                <w:sz w:val="22"/>
                <w:szCs w:val="22"/>
              </w:rPr>
            </w:pPr>
          </w:p>
        </w:tc>
        <w:tc>
          <w:tcPr>
            <w:tcW w:w="1294" w:type="dxa"/>
          </w:tcPr>
          <w:p w14:paraId="42F14BCD" w14:textId="77777777" w:rsidR="004C1C4C" w:rsidRPr="0085746B" w:rsidRDefault="004C1C4C" w:rsidP="0F02D3C4">
            <w:pPr>
              <w:pStyle w:val="Standaard1"/>
              <w:ind w:left="0"/>
              <w:rPr>
                <w:rFonts w:asciiTheme="minorHAnsi" w:hAnsiTheme="minorHAnsi" w:cstheme="minorBidi"/>
                <w:sz w:val="22"/>
                <w:szCs w:val="22"/>
              </w:rPr>
            </w:pPr>
          </w:p>
        </w:tc>
        <w:tc>
          <w:tcPr>
            <w:tcW w:w="1294" w:type="dxa"/>
          </w:tcPr>
          <w:p w14:paraId="3DF5D535" w14:textId="77777777" w:rsidR="004C1C4C" w:rsidRPr="0085746B" w:rsidRDefault="004C1C4C" w:rsidP="0F02D3C4">
            <w:pPr>
              <w:pStyle w:val="Standaard1"/>
              <w:ind w:left="0"/>
              <w:rPr>
                <w:rFonts w:asciiTheme="minorHAnsi" w:hAnsiTheme="minorHAnsi" w:cstheme="minorBidi"/>
                <w:sz w:val="22"/>
                <w:szCs w:val="22"/>
              </w:rPr>
            </w:pPr>
          </w:p>
        </w:tc>
        <w:tc>
          <w:tcPr>
            <w:tcW w:w="1295" w:type="dxa"/>
          </w:tcPr>
          <w:p w14:paraId="1B013503" w14:textId="77777777" w:rsidR="004C1C4C" w:rsidRPr="0085746B" w:rsidRDefault="004C1C4C" w:rsidP="0F02D3C4">
            <w:pPr>
              <w:pStyle w:val="Standaard1"/>
              <w:ind w:left="0"/>
              <w:rPr>
                <w:rFonts w:asciiTheme="minorHAnsi" w:hAnsiTheme="minorHAnsi" w:cstheme="minorBidi"/>
                <w:sz w:val="22"/>
                <w:szCs w:val="22"/>
              </w:rPr>
            </w:pPr>
          </w:p>
        </w:tc>
        <w:tc>
          <w:tcPr>
            <w:tcW w:w="1295" w:type="dxa"/>
          </w:tcPr>
          <w:p w14:paraId="185B7701" w14:textId="4A871A6B"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F105A0C" w:rsidRPr="0085746B">
              <w:rPr>
                <w:rFonts w:asciiTheme="minorHAnsi" w:hAnsiTheme="minorHAnsi" w:cstheme="minorBidi"/>
                <w:sz w:val="22"/>
                <w:szCs w:val="22"/>
              </w:rPr>
              <w:t>4</w:t>
            </w:r>
            <w:r w:rsidRPr="0085746B">
              <w:rPr>
                <w:rFonts w:asciiTheme="minorHAnsi" w:hAnsiTheme="minorHAnsi" w:cstheme="minorBidi"/>
                <w:sz w:val="22"/>
                <w:szCs w:val="22"/>
              </w:rPr>
              <w:t>-2</w:t>
            </w:r>
            <w:r w:rsidR="60ED006C" w:rsidRPr="0085746B">
              <w:rPr>
                <w:rFonts w:asciiTheme="minorHAnsi" w:hAnsiTheme="minorHAnsi" w:cstheme="minorBidi"/>
                <w:sz w:val="22"/>
                <w:szCs w:val="22"/>
              </w:rPr>
              <w:t>5</w:t>
            </w:r>
          </w:p>
        </w:tc>
        <w:tc>
          <w:tcPr>
            <w:tcW w:w="1295" w:type="dxa"/>
          </w:tcPr>
          <w:p w14:paraId="07F11CB6" w14:textId="46614C41"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55C681C7" w:rsidRPr="0085746B">
              <w:rPr>
                <w:rFonts w:asciiTheme="minorHAnsi" w:hAnsiTheme="minorHAnsi" w:cstheme="minorBidi"/>
                <w:sz w:val="22"/>
                <w:szCs w:val="22"/>
              </w:rPr>
              <w:t>5</w:t>
            </w:r>
            <w:r w:rsidRPr="0085746B">
              <w:rPr>
                <w:rFonts w:asciiTheme="minorHAnsi" w:hAnsiTheme="minorHAnsi" w:cstheme="minorBidi"/>
                <w:sz w:val="22"/>
                <w:szCs w:val="22"/>
              </w:rPr>
              <w:t>-2</w:t>
            </w:r>
            <w:r w:rsidR="5982FCCE" w:rsidRPr="0085746B">
              <w:rPr>
                <w:rFonts w:asciiTheme="minorHAnsi" w:hAnsiTheme="minorHAnsi" w:cstheme="minorBidi"/>
                <w:sz w:val="22"/>
                <w:szCs w:val="22"/>
              </w:rPr>
              <w:t>6</w:t>
            </w:r>
          </w:p>
        </w:tc>
        <w:tc>
          <w:tcPr>
            <w:tcW w:w="1295" w:type="dxa"/>
          </w:tcPr>
          <w:p w14:paraId="47E72033" w14:textId="2379BE05" w:rsidR="004C1C4C" w:rsidRPr="0085746B" w:rsidRDefault="16733660" w:rsidP="267807C3">
            <w:pPr>
              <w:pStyle w:val="Standaard1"/>
              <w:ind w:left="0"/>
              <w:rPr>
                <w:rFonts w:asciiTheme="minorHAnsi" w:hAnsiTheme="minorHAnsi" w:cstheme="minorBidi"/>
                <w:sz w:val="22"/>
                <w:szCs w:val="22"/>
              </w:rPr>
            </w:pPr>
            <w:r w:rsidRPr="0085746B">
              <w:rPr>
                <w:rFonts w:asciiTheme="minorHAnsi" w:hAnsiTheme="minorHAnsi" w:cstheme="minorBidi"/>
                <w:sz w:val="22"/>
                <w:szCs w:val="22"/>
              </w:rPr>
              <w:t>2</w:t>
            </w:r>
            <w:r w:rsidR="6F79E3A7" w:rsidRPr="0085746B">
              <w:rPr>
                <w:rFonts w:asciiTheme="minorHAnsi" w:hAnsiTheme="minorHAnsi" w:cstheme="minorBidi"/>
                <w:sz w:val="22"/>
                <w:szCs w:val="22"/>
              </w:rPr>
              <w:t>6</w:t>
            </w:r>
            <w:r w:rsidRPr="0085746B">
              <w:rPr>
                <w:rFonts w:asciiTheme="minorHAnsi" w:hAnsiTheme="minorHAnsi" w:cstheme="minorBidi"/>
                <w:sz w:val="22"/>
                <w:szCs w:val="22"/>
              </w:rPr>
              <w:t>-2</w:t>
            </w:r>
            <w:r w:rsidR="26ECDC52" w:rsidRPr="0085746B">
              <w:rPr>
                <w:rFonts w:asciiTheme="minorHAnsi" w:hAnsiTheme="minorHAnsi" w:cstheme="minorBidi"/>
                <w:sz w:val="22"/>
                <w:szCs w:val="22"/>
              </w:rPr>
              <w:t>7</w:t>
            </w:r>
          </w:p>
        </w:tc>
      </w:tr>
    </w:tbl>
    <w:p w14:paraId="71AC8116" w14:textId="77777777" w:rsidR="003E07F5" w:rsidRPr="0085746B" w:rsidRDefault="003E07F5" w:rsidP="003E07F5">
      <w:pPr>
        <w:pStyle w:val="Standaard1"/>
        <w:ind w:left="0"/>
        <w:rPr>
          <w:rFonts w:asciiTheme="minorHAnsi" w:hAnsiTheme="minorHAnsi" w:cstheme="minorHAnsi"/>
          <w:sz w:val="22"/>
          <w:szCs w:val="22"/>
        </w:rPr>
      </w:pPr>
    </w:p>
    <w:p w14:paraId="01E128F9" w14:textId="77777777" w:rsidR="003E07F5" w:rsidRPr="0085746B" w:rsidRDefault="003E07F5" w:rsidP="003E07F5">
      <w:pPr>
        <w:pStyle w:val="Kop1"/>
        <w:ind w:left="0"/>
        <w:rPr>
          <w:rFonts w:asciiTheme="minorHAnsi" w:hAnsiTheme="minorHAnsi" w:cstheme="minorHAnsi"/>
          <w:sz w:val="22"/>
          <w:szCs w:val="22"/>
        </w:rPr>
      </w:pPr>
      <w:bookmarkStart w:id="1" w:name="_Toc43197433"/>
      <w:r w:rsidRPr="0085746B">
        <w:rPr>
          <w:rFonts w:asciiTheme="minorHAnsi" w:hAnsiTheme="minorHAnsi" w:cstheme="minorHAnsi"/>
          <w:sz w:val="22"/>
          <w:szCs w:val="22"/>
        </w:rPr>
        <w:t>Hoofdstuk 1. Algemene bepalingen</w:t>
      </w:r>
      <w:bookmarkEnd w:id="1"/>
    </w:p>
    <w:p w14:paraId="35ED953A" w14:textId="64C1799A" w:rsidR="003E07F5" w:rsidRPr="0085746B" w:rsidRDefault="003E07F5" w:rsidP="003E07F5">
      <w:pPr>
        <w:pStyle w:val="Standaard1"/>
        <w:ind w:left="0"/>
        <w:rPr>
          <w:rFonts w:asciiTheme="minorHAnsi" w:hAnsiTheme="minorHAnsi" w:cstheme="minorHAnsi"/>
          <w:sz w:val="22"/>
          <w:szCs w:val="22"/>
        </w:rPr>
      </w:pPr>
      <w:r w:rsidRPr="0085746B">
        <w:rPr>
          <w:rFonts w:asciiTheme="minorHAnsi" w:hAnsiTheme="minorHAnsi" w:cstheme="minorHAnsi"/>
          <w:sz w:val="22"/>
          <w:szCs w:val="22"/>
        </w:rPr>
        <w:t xml:space="preserve">(zie verder artikel 1 van </w:t>
      </w:r>
      <w:r w:rsidR="000E371A" w:rsidRPr="0085746B">
        <w:rPr>
          <w:rFonts w:asciiTheme="minorHAnsi" w:hAnsiTheme="minorHAnsi" w:cstheme="minorHAnsi"/>
          <w:sz w:val="22"/>
          <w:szCs w:val="22"/>
        </w:rPr>
        <w:t>de WVO 2020</w:t>
      </w:r>
      <w:r w:rsidRPr="0085746B">
        <w:rPr>
          <w:rFonts w:asciiTheme="minorHAnsi" w:hAnsiTheme="minorHAnsi" w:cstheme="minorHAnsi"/>
          <w:sz w:val="22"/>
          <w:szCs w:val="22"/>
        </w:rPr>
        <w:t>)</w:t>
      </w:r>
    </w:p>
    <w:p w14:paraId="76829176" w14:textId="77777777" w:rsidR="003E07F5" w:rsidRPr="0085746B" w:rsidRDefault="003E07F5" w:rsidP="003E07F5">
      <w:pPr>
        <w:pStyle w:val="Standaard1"/>
        <w:numPr>
          <w:ilvl w:val="1"/>
          <w:numId w:val="11"/>
        </w:numPr>
        <w:rPr>
          <w:rFonts w:asciiTheme="minorHAnsi" w:eastAsia="Arial" w:hAnsiTheme="minorHAnsi" w:cstheme="minorHAnsi"/>
          <w:b/>
          <w:sz w:val="22"/>
          <w:szCs w:val="22"/>
        </w:rPr>
      </w:pPr>
      <w:r w:rsidRPr="0085746B">
        <w:rPr>
          <w:rFonts w:asciiTheme="minorHAnsi" w:eastAsia="Arial" w:hAnsiTheme="minorHAnsi" w:cstheme="minorHAnsi"/>
          <w:b/>
          <w:sz w:val="22"/>
          <w:szCs w:val="22"/>
        </w:rPr>
        <w:t xml:space="preserve"> Begripsbepalingen</w:t>
      </w:r>
    </w:p>
    <w:p w14:paraId="0A133FFA" w14:textId="77777777" w:rsidR="003E07F5" w:rsidRPr="0085746B" w:rsidRDefault="003E07F5" w:rsidP="003E07F5">
      <w:pPr>
        <w:pStyle w:val="Standaard1"/>
        <w:ind w:left="2409" w:hanging="2415"/>
        <w:rPr>
          <w:rFonts w:asciiTheme="minorHAnsi" w:hAnsiTheme="minorHAnsi" w:cstheme="minorHAnsi"/>
          <w:sz w:val="22"/>
          <w:szCs w:val="22"/>
        </w:rPr>
      </w:pPr>
    </w:p>
    <w:p w14:paraId="1F8A00B6"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Bevoegd gezag</w:t>
      </w:r>
      <w:r w:rsidRPr="0085746B">
        <w:rPr>
          <w:rFonts w:asciiTheme="minorHAnsi" w:hAnsiTheme="minorHAnsi" w:cstheme="minorHAnsi"/>
          <w:sz w:val="22"/>
          <w:szCs w:val="22"/>
        </w:rPr>
        <w:tab/>
        <w:t>het bestuur van de stichting SOVON waaronder de school ressorteert</w:t>
      </w:r>
    </w:p>
    <w:p w14:paraId="25822C08" w14:textId="0B116EE1" w:rsidR="61DA1B6D" w:rsidRPr="0085746B" w:rsidRDefault="61DA1B6D" w:rsidP="005D6714">
      <w:pPr>
        <w:pStyle w:val="Standaard1"/>
        <w:ind w:left="2409" w:hanging="2415"/>
      </w:pPr>
      <w:r w:rsidRPr="0085746B">
        <w:rPr>
          <w:rFonts w:asciiTheme="minorHAnsi" w:hAnsiTheme="minorHAnsi" w:cstheme="minorBidi"/>
          <w:sz w:val="22"/>
          <w:szCs w:val="22"/>
        </w:rPr>
        <w:t>Bewaartermijn</w:t>
      </w:r>
      <w:r w:rsidRPr="0085746B">
        <w:tab/>
      </w:r>
      <w:r w:rsidR="005D6714" w:rsidRPr="0085746B">
        <w:rPr>
          <w:rFonts w:asciiTheme="minorHAnsi" w:hAnsiTheme="minorHAnsi" w:cstheme="minorHAnsi"/>
          <w:sz w:val="22"/>
          <w:szCs w:val="22"/>
        </w:rPr>
        <w:t>de termijn van zes maanden gedurende welke examenwerk gemaakt in het kader van het schoolexamen of het centraal examen na diplomering bewaard moet worden door respectievelijk de examendocent en het examensecretariaat</w:t>
      </w:r>
      <w:r w:rsidR="00A54AD0" w:rsidRPr="0085746B">
        <w:rPr>
          <w:rFonts w:asciiTheme="minorHAnsi" w:hAnsiTheme="minorHAnsi" w:cstheme="minorBidi"/>
          <w:sz w:val="22"/>
          <w:szCs w:val="22"/>
        </w:rPr>
        <w:t>.</w:t>
      </w:r>
    </w:p>
    <w:p w14:paraId="0E889BEB"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Centraal examen</w:t>
      </w:r>
      <w:r w:rsidRPr="0085746B">
        <w:rPr>
          <w:rFonts w:asciiTheme="minorHAnsi" w:hAnsiTheme="minorHAnsi" w:cstheme="minorHAnsi"/>
          <w:sz w:val="22"/>
          <w:szCs w:val="22"/>
        </w:rPr>
        <w:tab/>
        <w:t xml:space="preserve">het examen dat wordt afgenomen volgens de landelijke voorschriften en opgaven zoals vastgesteld door het College voor Toetsen en Examens (verder </w:t>
      </w:r>
      <w:proofErr w:type="spellStart"/>
      <w:r w:rsidRPr="0085746B">
        <w:rPr>
          <w:rFonts w:asciiTheme="minorHAnsi" w:hAnsiTheme="minorHAnsi" w:cstheme="minorHAnsi"/>
          <w:sz w:val="22"/>
          <w:szCs w:val="22"/>
        </w:rPr>
        <w:t>CvTE</w:t>
      </w:r>
      <w:proofErr w:type="spellEnd"/>
      <w:r w:rsidRPr="0085746B">
        <w:rPr>
          <w:rFonts w:asciiTheme="minorHAnsi" w:hAnsiTheme="minorHAnsi" w:cstheme="minorHAnsi"/>
          <w:sz w:val="22"/>
          <w:szCs w:val="22"/>
        </w:rPr>
        <w:t>)</w:t>
      </w:r>
    </w:p>
    <w:p w14:paraId="29D23C05"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Cohort</w:t>
      </w:r>
      <w:r w:rsidRPr="0085746B">
        <w:rPr>
          <w:rFonts w:asciiTheme="minorHAnsi" w:hAnsiTheme="minorHAnsi" w:cstheme="minorHAnsi"/>
          <w:sz w:val="22"/>
          <w:szCs w:val="22"/>
        </w:rPr>
        <w:tab/>
        <w:t>aanduiding voor een groep leerlingen die op hetzelfde moment, hetzelfde deel van een bepaalde opleiding volgt</w:t>
      </w:r>
    </w:p>
    <w:p w14:paraId="015567C2" w14:textId="32474BFF" w:rsidR="003E07F5" w:rsidRPr="0085746B" w:rsidRDefault="003E07F5" w:rsidP="003E07F5">
      <w:pPr>
        <w:pStyle w:val="Standaard1"/>
        <w:ind w:left="2409" w:hanging="2409"/>
        <w:rPr>
          <w:rFonts w:asciiTheme="minorHAnsi" w:hAnsiTheme="minorHAnsi" w:cstheme="minorHAnsi"/>
          <w:sz w:val="22"/>
          <w:szCs w:val="22"/>
        </w:rPr>
      </w:pPr>
      <w:r w:rsidRPr="0085746B">
        <w:rPr>
          <w:rFonts w:asciiTheme="minorHAnsi" w:hAnsiTheme="minorHAnsi" w:cstheme="minorHAnsi"/>
          <w:sz w:val="22"/>
          <w:szCs w:val="22"/>
        </w:rPr>
        <w:t xml:space="preserve">Combinatiecijfer </w:t>
      </w:r>
      <w:r w:rsidRPr="0085746B">
        <w:rPr>
          <w:rFonts w:asciiTheme="minorHAnsi" w:hAnsiTheme="minorHAnsi" w:cstheme="minorHAnsi"/>
          <w:sz w:val="22"/>
          <w:szCs w:val="22"/>
        </w:rPr>
        <w:tab/>
        <w:t xml:space="preserve">cijfer dat meetelt als vak van havo en vwo en dat het gemiddelde cijfer is van de </w:t>
      </w:r>
      <w:r w:rsidR="006C14D4" w:rsidRPr="0085746B">
        <w:rPr>
          <w:rFonts w:asciiTheme="minorHAnsi" w:hAnsiTheme="minorHAnsi" w:cstheme="minorHAnsi"/>
          <w:sz w:val="22"/>
          <w:szCs w:val="22"/>
        </w:rPr>
        <w:t>eindcijfers</w:t>
      </w:r>
      <w:r w:rsidRPr="0085746B">
        <w:rPr>
          <w:rFonts w:asciiTheme="minorHAnsi" w:hAnsiTheme="minorHAnsi" w:cstheme="minorHAnsi"/>
          <w:sz w:val="22"/>
          <w:szCs w:val="22"/>
        </w:rPr>
        <w:t xml:space="preserve"> behaald voor het profielwerkstuk en de vakken maatschappijleer en CKV</w:t>
      </w:r>
    </w:p>
    <w:p w14:paraId="447A2C15" w14:textId="50D07CE4"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Commissie van appel</w:t>
      </w:r>
      <w:r w:rsidRPr="0085746B">
        <w:rPr>
          <w:rFonts w:asciiTheme="minorHAnsi" w:hAnsiTheme="minorHAnsi" w:cstheme="minorHAnsi"/>
          <w:sz w:val="22"/>
          <w:szCs w:val="22"/>
        </w:rPr>
        <w:tab/>
        <w:t>de commissie, bestaande uit de rector/directeur (voorzitter), de examensecretaris (secretaris) en de betreffende afdelingsleider, die onderzoek verricht bij klachten, ingediende verzoeken, mogelijke fraude en situaties waarin ruimte en/of onduidelijkheid bestaat bij de toepassing van dit reglement</w:t>
      </w:r>
      <w:r w:rsidR="00855485" w:rsidRPr="0085746B">
        <w:rPr>
          <w:rFonts w:asciiTheme="minorHAnsi" w:hAnsiTheme="minorHAnsi" w:cstheme="minorHAnsi"/>
          <w:sz w:val="22"/>
          <w:szCs w:val="22"/>
        </w:rPr>
        <w:t xml:space="preserve">; de commissie adviseert </w:t>
      </w:r>
      <w:r w:rsidR="00B63AD7" w:rsidRPr="0085746B">
        <w:rPr>
          <w:rFonts w:asciiTheme="minorHAnsi" w:hAnsiTheme="minorHAnsi" w:cstheme="minorHAnsi"/>
          <w:sz w:val="22"/>
          <w:szCs w:val="22"/>
        </w:rPr>
        <w:t xml:space="preserve">en besluit de </w:t>
      </w:r>
      <w:r w:rsidRPr="0085746B">
        <w:rPr>
          <w:rFonts w:asciiTheme="minorHAnsi" w:hAnsiTheme="minorHAnsi" w:cstheme="minorHAnsi"/>
          <w:sz w:val="22"/>
          <w:szCs w:val="22"/>
        </w:rPr>
        <w:t>rector/directeur over de afhandeling.</w:t>
      </w:r>
    </w:p>
    <w:p w14:paraId="1DF9FAB9" w14:textId="77777777" w:rsidR="003E07F5" w:rsidRPr="0085746B" w:rsidRDefault="003E07F5" w:rsidP="003E07F5">
      <w:pPr>
        <w:pStyle w:val="Standaard1"/>
        <w:ind w:left="2409" w:hanging="2409"/>
        <w:rPr>
          <w:rFonts w:asciiTheme="minorHAnsi" w:hAnsiTheme="minorHAnsi" w:cstheme="minorHAnsi"/>
          <w:sz w:val="22"/>
          <w:szCs w:val="22"/>
        </w:rPr>
      </w:pPr>
    </w:p>
    <w:p w14:paraId="1A144907" w14:textId="77777777" w:rsidR="003E07F5" w:rsidRPr="0085746B" w:rsidRDefault="003E07F5" w:rsidP="003E07F5">
      <w:pPr>
        <w:pStyle w:val="Standaard1"/>
        <w:ind w:left="2409" w:hanging="2409"/>
        <w:rPr>
          <w:rFonts w:asciiTheme="minorHAnsi" w:hAnsiTheme="minorHAnsi" w:cstheme="minorHAnsi"/>
          <w:sz w:val="22"/>
          <w:szCs w:val="22"/>
        </w:rPr>
      </w:pPr>
    </w:p>
    <w:p w14:paraId="17423F67" w14:textId="77777777" w:rsidR="003E07F5" w:rsidRPr="0085746B" w:rsidRDefault="003E07F5" w:rsidP="003E07F5">
      <w:pPr>
        <w:pStyle w:val="Standaard1"/>
        <w:ind w:left="2409" w:hanging="2409"/>
        <w:rPr>
          <w:rFonts w:asciiTheme="minorHAnsi" w:hAnsiTheme="minorHAnsi" w:cstheme="minorHAnsi"/>
          <w:sz w:val="22"/>
          <w:szCs w:val="22"/>
        </w:rPr>
      </w:pPr>
      <w:r w:rsidRPr="0085746B">
        <w:rPr>
          <w:rFonts w:asciiTheme="minorHAnsi" w:hAnsiTheme="minorHAnsi" w:cstheme="minorHAnsi"/>
          <w:sz w:val="22"/>
          <w:szCs w:val="22"/>
        </w:rPr>
        <w:t>Commissie van beroep voor de examens</w:t>
      </w:r>
      <w:r w:rsidRPr="0085746B">
        <w:rPr>
          <w:rFonts w:asciiTheme="minorHAnsi" w:hAnsiTheme="minorHAnsi" w:cstheme="minorHAnsi"/>
          <w:sz w:val="22"/>
          <w:szCs w:val="22"/>
        </w:rPr>
        <w:tab/>
      </w:r>
    </w:p>
    <w:p w14:paraId="63870C30" w14:textId="77777777" w:rsidR="003E07F5" w:rsidRPr="0085746B" w:rsidRDefault="003E07F5" w:rsidP="003E07F5">
      <w:pPr>
        <w:pStyle w:val="Standaard1"/>
        <w:ind w:left="2409"/>
        <w:rPr>
          <w:rFonts w:asciiTheme="minorHAnsi" w:hAnsiTheme="minorHAnsi" w:cstheme="minorHAnsi"/>
          <w:sz w:val="22"/>
          <w:szCs w:val="22"/>
        </w:rPr>
      </w:pPr>
      <w:r w:rsidRPr="0085746B">
        <w:rPr>
          <w:rFonts w:asciiTheme="minorHAnsi" w:hAnsiTheme="minorHAnsi" w:cstheme="minorHAnsi"/>
          <w:sz w:val="22"/>
          <w:szCs w:val="22"/>
        </w:rPr>
        <w:t xml:space="preserve">de commissie, bestaande uit onafhankelijke externe deskundigen, waaraan leerlingen en ouders klachten kunnen voorleggen betreffende besluiten van de rector/directeur inzake ingediende klachten aangaande de toepassing van het examenreglement. De commissie van beroep voor de examens van SOVON bestaat uit de heer mr. P. van Lingen (voorzitter), mevrouw F. van der Meer, mevrouw drs. D. de Kinderen, de heer drs. H.J. van Rooijen en de heer H. </w:t>
      </w:r>
      <w:proofErr w:type="spellStart"/>
      <w:r w:rsidRPr="0085746B">
        <w:rPr>
          <w:rFonts w:asciiTheme="minorHAnsi" w:hAnsiTheme="minorHAnsi" w:cstheme="minorHAnsi"/>
          <w:sz w:val="22"/>
          <w:szCs w:val="22"/>
        </w:rPr>
        <w:t>Nonhebel</w:t>
      </w:r>
      <w:proofErr w:type="spellEnd"/>
      <w:r w:rsidRPr="0085746B">
        <w:rPr>
          <w:rFonts w:asciiTheme="minorHAnsi" w:hAnsiTheme="minorHAnsi" w:cstheme="minorHAnsi"/>
          <w:sz w:val="22"/>
          <w:szCs w:val="22"/>
        </w:rPr>
        <w:t>. Adres: Postbus 9081, 1800 GB ALKMAAR</w:t>
      </w:r>
    </w:p>
    <w:p w14:paraId="4EEB6900" w14:textId="77777777" w:rsidR="003E07F5" w:rsidRPr="0085746B" w:rsidRDefault="003E07F5" w:rsidP="003E07F5">
      <w:pPr>
        <w:pStyle w:val="Standaard1"/>
        <w:ind w:left="2409" w:hanging="2409"/>
        <w:rPr>
          <w:rFonts w:asciiTheme="minorHAnsi" w:hAnsiTheme="minorHAnsi" w:cstheme="minorHAnsi"/>
          <w:sz w:val="22"/>
          <w:szCs w:val="22"/>
        </w:rPr>
      </w:pPr>
      <w:r w:rsidRPr="0085746B">
        <w:rPr>
          <w:rFonts w:asciiTheme="minorHAnsi" w:hAnsiTheme="minorHAnsi" w:cstheme="minorHAnsi"/>
          <w:sz w:val="22"/>
          <w:szCs w:val="22"/>
        </w:rPr>
        <w:t>Eindexamen</w:t>
      </w:r>
      <w:r w:rsidRPr="0085746B">
        <w:rPr>
          <w:rFonts w:asciiTheme="minorHAnsi" w:hAnsiTheme="minorHAnsi" w:cstheme="minorHAnsi"/>
          <w:sz w:val="22"/>
          <w:szCs w:val="22"/>
        </w:rPr>
        <w:tab/>
        <w:t>het Centraal Examen (CE) en het Schoolexamen (SE)</w:t>
      </w:r>
    </w:p>
    <w:p w14:paraId="3827FD7E" w14:textId="54A00D1C" w:rsidR="003E07F5" w:rsidRPr="0085746B" w:rsidRDefault="003E07F5" w:rsidP="5B6951FE">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Eindexamenklassen</w:t>
      </w:r>
      <w:r w:rsidRPr="0085746B">
        <w:tab/>
      </w:r>
      <w:r w:rsidRPr="0085746B">
        <w:rPr>
          <w:rFonts w:asciiTheme="minorHAnsi" w:hAnsiTheme="minorHAnsi" w:cstheme="minorBidi"/>
          <w:sz w:val="22"/>
          <w:szCs w:val="22"/>
        </w:rPr>
        <w:t xml:space="preserve">de klassen 4 </w:t>
      </w:r>
      <w:r w:rsidR="00BC060B" w:rsidRPr="0085746B">
        <w:rPr>
          <w:rFonts w:asciiTheme="minorHAnsi" w:hAnsiTheme="minorHAnsi" w:cstheme="minorBidi"/>
          <w:sz w:val="22"/>
          <w:szCs w:val="22"/>
        </w:rPr>
        <w:t>mavo</w:t>
      </w:r>
      <w:r w:rsidRPr="0085746B">
        <w:rPr>
          <w:rFonts w:asciiTheme="minorHAnsi" w:hAnsiTheme="minorHAnsi" w:cstheme="minorBidi"/>
          <w:sz w:val="22"/>
          <w:szCs w:val="22"/>
        </w:rPr>
        <w:t xml:space="preserve">, 5 havo en 6 </w:t>
      </w:r>
      <w:r w:rsidR="00A259F4" w:rsidRPr="0085746B">
        <w:rPr>
          <w:rFonts w:asciiTheme="minorHAnsi" w:hAnsiTheme="minorHAnsi" w:cstheme="minorBidi"/>
          <w:sz w:val="22"/>
          <w:szCs w:val="22"/>
        </w:rPr>
        <w:t>vwo</w:t>
      </w:r>
    </w:p>
    <w:p w14:paraId="7134921A" w14:textId="760F07DB" w:rsidR="003E07F5" w:rsidRPr="0085746B" w:rsidRDefault="003E07F5" w:rsidP="003E07F5">
      <w:pPr>
        <w:pStyle w:val="Lijstalinea"/>
        <w:ind w:left="2409" w:hanging="2409"/>
        <w:rPr>
          <w:rFonts w:cstheme="minorHAnsi"/>
        </w:rPr>
      </w:pPr>
      <w:r w:rsidRPr="0085746B">
        <w:rPr>
          <w:rFonts w:cstheme="minorHAnsi"/>
        </w:rPr>
        <w:t>Examencommissie</w:t>
      </w:r>
      <w:r w:rsidRPr="0085746B">
        <w:rPr>
          <w:rFonts w:cstheme="minorHAnsi"/>
        </w:rPr>
        <w:tab/>
        <w:t xml:space="preserve">de inhoudelijke examencommissie, </w:t>
      </w:r>
      <w:r w:rsidR="00714C78" w:rsidRPr="0085746B">
        <w:rPr>
          <w:rFonts w:cstheme="minorHAnsi"/>
        </w:rPr>
        <w:t xml:space="preserve">maakt een voorstel voor het examenreglement en het plan van toetsing en afsluiting, </w:t>
      </w:r>
      <w:r w:rsidRPr="0085746B">
        <w:rPr>
          <w:rFonts w:cstheme="minorHAnsi"/>
        </w:rPr>
        <w:t>bewaakt en bevordert de kwaliteit en het afsluitende karakter van het schoolexamen</w:t>
      </w:r>
      <w:r w:rsidR="003B286A" w:rsidRPr="0085746B">
        <w:rPr>
          <w:rFonts w:cstheme="minorHAnsi"/>
        </w:rPr>
        <w:t xml:space="preserve">, de beoordeling daarvan </w:t>
      </w:r>
      <w:r w:rsidRPr="0085746B">
        <w:rPr>
          <w:rFonts w:cstheme="minorHAnsi"/>
        </w:rPr>
        <w:t>en de processen daar omheen.</w:t>
      </w:r>
      <w:r w:rsidR="00AF46A4" w:rsidRPr="0085746B">
        <w:rPr>
          <w:rFonts w:cstheme="minorHAnsi"/>
        </w:rPr>
        <w:t xml:space="preserve"> </w:t>
      </w:r>
      <w:r w:rsidRPr="0085746B">
        <w:rPr>
          <w:rFonts w:cstheme="minorHAnsi"/>
        </w:rPr>
        <w:t>De commissie</w:t>
      </w:r>
      <w:r w:rsidR="00CC27FC" w:rsidRPr="0085746B">
        <w:rPr>
          <w:rFonts w:cstheme="minorHAnsi"/>
        </w:rPr>
        <w:t xml:space="preserve"> bestaat uit een oneven aantal leden en</w:t>
      </w:r>
      <w:r w:rsidRPr="0085746B">
        <w:rPr>
          <w:rFonts w:cstheme="minorHAnsi"/>
        </w:rPr>
        <w:t xml:space="preserve"> wordt ingesteld door het bevoegd gezag</w:t>
      </w:r>
    </w:p>
    <w:p w14:paraId="08D5ECA7"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Examendossier</w:t>
      </w:r>
      <w:r w:rsidRPr="0085746B">
        <w:rPr>
          <w:rFonts w:asciiTheme="minorHAnsi" w:hAnsiTheme="minorHAnsi" w:cstheme="minorHAnsi"/>
          <w:sz w:val="22"/>
          <w:szCs w:val="22"/>
        </w:rPr>
        <w:tab/>
        <w:t>alle door de school vastgelegde resultaten van de onderdelen van het schoolexamen van de leerling</w:t>
      </w:r>
    </w:p>
    <w:p w14:paraId="11E48A3A" w14:textId="1F8188F1" w:rsidR="003E07F5" w:rsidRPr="0085746B" w:rsidRDefault="61DA1B6D" w:rsidP="0F02D3C4">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Examenjaar</w:t>
      </w:r>
      <w:r w:rsidR="003E07F5" w:rsidRPr="0085746B">
        <w:tab/>
      </w:r>
      <w:r w:rsidRPr="0085746B">
        <w:rPr>
          <w:rFonts w:asciiTheme="minorHAnsi" w:hAnsiTheme="minorHAnsi" w:cstheme="minorBidi"/>
          <w:sz w:val="22"/>
          <w:szCs w:val="22"/>
        </w:rPr>
        <w:t>aanduiding voor het kalenderjaar of voor het leerjaar (4 m</w:t>
      </w:r>
      <w:r w:rsidR="3491C49D" w:rsidRPr="0085746B">
        <w:rPr>
          <w:rFonts w:asciiTheme="minorHAnsi" w:hAnsiTheme="minorHAnsi" w:cstheme="minorBidi"/>
          <w:sz w:val="22"/>
          <w:szCs w:val="22"/>
        </w:rPr>
        <w:t>avo</w:t>
      </w:r>
      <w:r w:rsidRPr="0085746B">
        <w:rPr>
          <w:rFonts w:asciiTheme="minorHAnsi" w:hAnsiTheme="minorHAnsi" w:cstheme="minorBidi"/>
          <w:sz w:val="22"/>
          <w:szCs w:val="22"/>
        </w:rPr>
        <w:t xml:space="preserve">, 5 havo of 6 </w:t>
      </w:r>
      <w:r w:rsidR="46E98D8F" w:rsidRPr="0085746B">
        <w:rPr>
          <w:rFonts w:asciiTheme="minorHAnsi" w:hAnsiTheme="minorHAnsi" w:cstheme="minorBidi"/>
          <w:sz w:val="22"/>
          <w:szCs w:val="22"/>
        </w:rPr>
        <w:t>vwo</w:t>
      </w:r>
      <w:r w:rsidRPr="0085746B">
        <w:rPr>
          <w:rFonts w:asciiTheme="minorHAnsi" w:hAnsiTheme="minorHAnsi" w:cstheme="minorBidi"/>
          <w:sz w:val="22"/>
          <w:szCs w:val="22"/>
        </w:rPr>
        <w:t xml:space="preserve">), waarin de kandidaten het CE afleggen </w:t>
      </w:r>
    </w:p>
    <w:p w14:paraId="3FBBF759" w14:textId="152E65BF" w:rsidR="007667FC"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Examensecretaris</w:t>
      </w:r>
      <w:r w:rsidRPr="0085746B">
        <w:rPr>
          <w:rFonts w:asciiTheme="minorHAnsi" w:hAnsiTheme="minorHAnsi" w:cstheme="minorHAnsi"/>
          <w:sz w:val="22"/>
          <w:szCs w:val="22"/>
        </w:rPr>
        <w:tab/>
      </w:r>
      <w:r w:rsidR="007E2B1A" w:rsidRPr="0085746B">
        <w:rPr>
          <w:rStyle w:val="normaltextrun"/>
          <w:rFonts w:ascii="Calibri" w:hAnsi="Calibri" w:cs="Calibri"/>
          <w:color w:val="000000"/>
          <w:sz w:val="22"/>
          <w:szCs w:val="22"/>
          <w:shd w:val="clear" w:color="auto" w:fill="FFFFFF"/>
        </w:rPr>
        <w:t>de secretaris van het eindexamen die de rector of directeur ondersteunt bij het organiseren en afnemen van het eindexamen:</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is belast met de organisatie van SE en CE,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is medeverantwoordelijk voor de correcte uitvoering van de examenprocedures,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wordt uit het personeel door de rector aangewezen.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is het eerste aanspreekpunt als het gaat over examens,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stelt samen met de rector of directeur de uitslag vast,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xml:space="preserve">* is verantwoordelijk voor het verstrekken van overzichten van schoolexamenresultaten, </w:t>
      </w:r>
      <w:r w:rsidR="007E2B1A" w:rsidRPr="0085746B">
        <w:rPr>
          <w:rStyle w:val="scxw230075778"/>
          <w:rFonts w:ascii="Calibri" w:hAnsi="Calibri" w:cs="Calibri"/>
          <w:color w:val="000000"/>
          <w:sz w:val="22"/>
          <w:szCs w:val="22"/>
          <w:shd w:val="clear" w:color="auto" w:fill="FFFFFF"/>
        </w:rPr>
        <w:t> </w:t>
      </w:r>
      <w:r w:rsidR="007E2B1A" w:rsidRPr="0085746B">
        <w:rPr>
          <w:rFonts w:ascii="Calibri" w:hAnsi="Calibri" w:cs="Calibri"/>
          <w:color w:val="000000"/>
          <w:sz w:val="22"/>
          <w:szCs w:val="22"/>
          <w:shd w:val="clear" w:color="auto" w:fill="FFFFFF"/>
        </w:rPr>
        <w:br/>
      </w:r>
      <w:r w:rsidR="007E2B1A" w:rsidRPr="0085746B">
        <w:rPr>
          <w:rStyle w:val="normaltextrun"/>
          <w:rFonts w:ascii="Calibri" w:hAnsi="Calibri" w:cs="Calibri"/>
          <w:color w:val="000000"/>
          <w:sz w:val="22"/>
          <w:szCs w:val="22"/>
          <w:shd w:val="clear" w:color="auto" w:fill="FFFFFF"/>
        </w:rPr>
        <w:t>* ondertekent mede de diploma’s en cijferlijsten</w:t>
      </w:r>
      <w:r w:rsidR="007E2B1A" w:rsidRPr="0085746B">
        <w:rPr>
          <w:rStyle w:val="eop"/>
          <w:rFonts w:ascii="Calibri" w:hAnsi="Calibri" w:cs="Calibri"/>
          <w:color w:val="000000"/>
          <w:sz w:val="22"/>
          <w:szCs w:val="22"/>
          <w:shd w:val="clear" w:color="auto" w:fill="FFFFFF"/>
        </w:rPr>
        <w:t> </w:t>
      </w:r>
    </w:p>
    <w:p w14:paraId="5DC07B9F" w14:textId="2B65114D" w:rsidR="003E07F5" w:rsidRPr="0085746B" w:rsidRDefault="003E07F5" w:rsidP="003E07F5">
      <w:pPr>
        <w:pStyle w:val="Lijstalinea"/>
        <w:ind w:left="2409" w:hanging="2409"/>
        <w:rPr>
          <w:rFonts w:cstheme="minorHAnsi"/>
        </w:rPr>
      </w:pPr>
      <w:r w:rsidRPr="0085746B">
        <w:rPr>
          <w:rFonts w:cstheme="minorHAnsi"/>
        </w:rPr>
        <w:t xml:space="preserve">Examinator </w:t>
      </w:r>
      <w:r w:rsidRPr="0085746B">
        <w:rPr>
          <w:rFonts w:cstheme="minorHAnsi"/>
        </w:rPr>
        <w:tab/>
        <w:t>examendocent, verantwoordelijk voor het</w:t>
      </w:r>
      <w:r w:rsidR="00781D65" w:rsidRPr="0085746B">
        <w:rPr>
          <w:rFonts w:cstheme="minorHAnsi"/>
        </w:rPr>
        <w:t xml:space="preserve"> uitvoeren van het</w:t>
      </w:r>
      <w:r w:rsidRPr="0085746B">
        <w:rPr>
          <w:rFonts w:cstheme="minorHAnsi"/>
        </w:rPr>
        <w:t xml:space="preserve"> examenprogramma, de inhoud van de schoolexamens en de afname en beoordeling van het gemaakte werk</w:t>
      </w:r>
    </w:p>
    <w:p w14:paraId="3C5368AA"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Fraude</w:t>
      </w:r>
      <w:r w:rsidRPr="0085746B">
        <w:rPr>
          <w:rFonts w:asciiTheme="minorHAnsi" w:hAnsiTheme="minorHAnsi" w:cstheme="minorHAnsi"/>
          <w:sz w:val="22"/>
          <w:szCs w:val="22"/>
        </w:rPr>
        <w:tab/>
        <w:t>het geven van een onjuiste voorstelling van zaken, in eigen of andermans belang, door vervalsing van administratie of door ontduiking van de voorschriften</w:t>
      </w:r>
    </w:p>
    <w:p w14:paraId="66E31CCB"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Herkansing</w:t>
      </w:r>
      <w:r w:rsidRPr="0085746B">
        <w:rPr>
          <w:rFonts w:asciiTheme="minorHAnsi" w:hAnsiTheme="minorHAnsi" w:cstheme="minorHAnsi"/>
          <w:sz w:val="22"/>
          <w:szCs w:val="22"/>
        </w:rPr>
        <w:tab/>
        <w:t>het opnieuw afleggen van een eerder afgelegd examenonderdeel</w:t>
      </w:r>
    </w:p>
    <w:p w14:paraId="31D48C30"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Inhalen</w:t>
      </w:r>
      <w:r w:rsidRPr="0085746B">
        <w:rPr>
          <w:rFonts w:asciiTheme="minorHAnsi" w:hAnsiTheme="minorHAnsi" w:cstheme="minorHAnsi"/>
          <w:sz w:val="22"/>
          <w:szCs w:val="22"/>
        </w:rPr>
        <w:tab/>
        <w:t>het alsnog afleggen van een eerder gemist examenonderdeel</w:t>
      </w:r>
    </w:p>
    <w:p w14:paraId="4212CB41"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lastRenderedPageBreak/>
        <w:t>Kandidaat</w:t>
      </w:r>
      <w:r w:rsidRPr="0085746B">
        <w:rPr>
          <w:rFonts w:asciiTheme="minorHAnsi" w:hAnsiTheme="minorHAnsi" w:cstheme="minorHAnsi"/>
          <w:sz w:val="22"/>
          <w:szCs w:val="22"/>
        </w:rPr>
        <w:tab/>
        <w:t>iedere leerling die door het bevoegd gezag tot het eindexamen is toegelaten</w:t>
      </w:r>
    </w:p>
    <w:p w14:paraId="660C50D5" w14:textId="77777777" w:rsidR="003E07F5" w:rsidRPr="0085746B" w:rsidRDefault="003E07F5" w:rsidP="003E07F5">
      <w:pPr>
        <w:pStyle w:val="Standaard1"/>
        <w:ind w:left="2409" w:hanging="2409"/>
        <w:rPr>
          <w:rFonts w:asciiTheme="minorHAnsi" w:hAnsiTheme="minorHAnsi" w:cstheme="minorHAnsi"/>
          <w:sz w:val="22"/>
          <w:szCs w:val="22"/>
        </w:rPr>
      </w:pPr>
      <w:r w:rsidRPr="0085746B">
        <w:rPr>
          <w:rFonts w:asciiTheme="minorHAnsi" w:hAnsiTheme="minorHAnsi" w:cstheme="minorHAnsi"/>
          <w:sz w:val="22"/>
          <w:szCs w:val="22"/>
        </w:rPr>
        <w:t>Leerling</w:t>
      </w:r>
      <w:r w:rsidRPr="0085746B">
        <w:rPr>
          <w:rFonts w:asciiTheme="minorHAnsi" w:hAnsiTheme="minorHAnsi" w:cstheme="minorHAnsi"/>
          <w:sz w:val="22"/>
          <w:szCs w:val="22"/>
        </w:rPr>
        <w:tab/>
        <w:t>een leerling ingeschreven bij de school</w:t>
      </w:r>
    </w:p>
    <w:p w14:paraId="0185DB84" w14:textId="63BAF862"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Ouders</w:t>
      </w:r>
      <w:r w:rsidRPr="0085746B">
        <w:rPr>
          <w:rFonts w:asciiTheme="minorHAnsi" w:hAnsiTheme="minorHAnsi" w:cstheme="minorHAnsi"/>
          <w:sz w:val="22"/>
          <w:szCs w:val="22"/>
        </w:rPr>
        <w:tab/>
        <w:t>de ouders of andere wettelijke vertegenwoordigers van de leerling</w:t>
      </w:r>
      <w:r w:rsidR="00BF5E1A" w:rsidRPr="0085746B">
        <w:rPr>
          <w:rFonts w:asciiTheme="minorHAnsi" w:hAnsiTheme="minorHAnsi" w:cstheme="minorHAnsi"/>
          <w:sz w:val="22"/>
          <w:szCs w:val="22"/>
        </w:rPr>
        <w:t>; een leerling van 18 jaar of ouder kan zichzelf vertegenwoordigen.</w:t>
      </w:r>
    </w:p>
    <w:p w14:paraId="07430C28" w14:textId="7B05B95E" w:rsidR="003E07F5" w:rsidRPr="0085746B" w:rsidRDefault="61DA1B6D" w:rsidP="0F02D3C4">
      <w:pPr>
        <w:pStyle w:val="Lijstalinea"/>
        <w:ind w:left="2409" w:hanging="2409"/>
      </w:pPr>
      <w:r w:rsidRPr="0085746B">
        <w:t>Profielwerkstuk</w:t>
      </w:r>
      <w:r w:rsidR="003E07F5" w:rsidRPr="0085746B">
        <w:tab/>
      </w:r>
      <w:r w:rsidRPr="0085746B">
        <w:t xml:space="preserve">werkstuk dat betrekking heeft op een of meer van de vakken waar de leerling </w:t>
      </w:r>
      <w:r w:rsidR="202D31DC" w:rsidRPr="0085746B">
        <w:t>eind</w:t>
      </w:r>
      <w:r w:rsidRPr="0085746B">
        <w:t>examen in doet</w:t>
      </w:r>
      <w:r w:rsidR="202D31DC" w:rsidRPr="0085746B">
        <w:t xml:space="preserve">; </w:t>
      </w:r>
      <w:r w:rsidR="5F020637" w:rsidRPr="0085746B">
        <w:t>tenm</w:t>
      </w:r>
      <w:r w:rsidR="4809F2A8" w:rsidRPr="0085746B">
        <w:t>i</w:t>
      </w:r>
      <w:r w:rsidR="5F020637" w:rsidRPr="0085746B">
        <w:t xml:space="preserve">nste één van die vakken heeft een omvang van 400sbu (vwo) </w:t>
      </w:r>
      <w:r w:rsidR="31B9F0A5" w:rsidRPr="0085746B">
        <w:t xml:space="preserve">of 320 </w:t>
      </w:r>
      <w:proofErr w:type="spellStart"/>
      <w:r w:rsidR="31B9F0A5" w:rsidRPr="0085746B">
        <w:t>sbu</w:t>
      </w:r>
      <w:proofErr w:type="spellEnd"/>
      <w:r w:rsidR="31B9F0A5" w:rsidRPr="0085746B">
        <w:t xml:space="preserve"> (havo). </w:t>
      </w:r>
      <w:r w:rsidR="165C1108" w:rsidRPr="0085746B">
        <w:t>Op de mavo</w:t>
      </w:r>
      <w:r w:rsidR="18AA0366" w:rsidRPr="0085746B">
        <w:t xml:space="preserve"> heeft het profielwerkstuk betrekking op </w:t>
      </w:r>
      <w:r w:rsidR="4809F2A8" w:rsidRPr="0085746B">
        <w:t>een thema uit het door de leerling gevolgde profiel.</w:t>
      </w:r>
    </w:p>
    <w:p w14:paraId="32360CA9" w14:textId="162F2740" w:rsidR="003E07F5" w:rsidRPr="0085746B" w:rsidRDefault="003E07F5" w:rsidP="003E07F5">
      <w:pPr>
        <w:pStyle w:val="Standaard1"/>
        <w:ind w:left="2409" w:hanging="2409"/>
        <w:rPr>
          <w:rFonts w:asciiTheme="minorHAnsi" w:hAnsiTheme="minorHAnsi" w:cstheme="minorHAnsi"/>
          <w:sz w:val="22"/>
          <w:szCs w:val="22"/>
        </w:rPr>
      </w:pPr>
      <w:r w:rsidRPr="0085746B">
        <w:rPr>
          <w:rFonts w:asciiTheme="minorHAnsi" w:hAnsiTheme="minorHAnsi" w:cstheme="minorHAnsi"/>
          <w:sz w:val="22"/>
          <w:szCs w:val="22"/>
        </w:rPr>
        <w:t>PTA</w:t>
      </w:r>
      <w:r w:rsidRPr="0085746B">
        <w:rPr>
          <w:rFonts w:asciiTheme="minorHAnsi" w:hAnsiTheme="minorHAnsi" w:cstheme="minorHAnsi"/>
          <w:sz w:val="22"/>
          <w:szCs w:val="22"/>
        </w:rPr>
        <w:tab/>
        <w:t xml:space="preserve">programma van toetsing en afsluiting, als bedoeld in artikel </w:t>
      </w:r>
      <w:r w:rsidR="00C10A14" w:rsidRPr="0085746B">
        <w:rPr>
          <w:rFonts w:asciiTheme="minorHAnsi" w:hAnsiTheme="minorHAnsi" w:cstheme="minorHAnsi"/>
          <w:sz w:val="22"/>
          <w:szCs w:val="22"/>
        </w:rPr>
        <w:t>2.60a</w:t>
      </w:r>
      <w:r w:rsidRPr="0085746B">
        <w:rPr>
          <w:rFonts w:asciiTheme="minorHAnsi" w:hAnsiTheme="minorHAnsi" w:cstheme="minorHAnsi"/>
          <w:sz w:val="22"/>
          <w:szCs w:val="22"/>
        </w:rPr>
        <w:t xml:space="preserve"> van</w:t>
      </w:r>
      <w:r w:rsidR="00D16078" w:rsidRPr="0085746B">
        <w:rPr>
          <w:rFonts w:asciiTheme="minorHAnsi" w:hAnsiTheme="minorHAnsi" w:cstheme="minorHAnsi"/>
          <w:sz w:val="22"/>
          <w:szCs w:val="22"/>
        </w:rPr>
        <w:t xml:space="preserve"> de WVO 2020</w:t>
      </w:r>
      <w:r w:rsidRPr="0085746B">
        <w:rPr>
          <w:rFonts w:asciiTheme="minorHAnsi" w:hAnsiTheme="minorHAnsi" w:cstheme="minorHAnsi"/>
          <w:sz w:val="22"/>
          <w:szCs w:val="22"/>
        </w:rPr>
        <w:t>. Het PTA geeft overzicht van inhoud, de weging en de wijze en moment van afname van de toetsen van het schoolexamen inclusief de verwijzing naar de eindtermen in het examenprogramma</w:t>
      </w:r>
    </w:p>
    <w:p w14:paraId="5E90823A" w14:textId="367D4E48" w:rsidR="003E07F5" w:rsidRPr="0085746B" w:rsidRDefault="61DA1B6D" w:rsidP="0F02D3C4">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Rector</w:t>
      </w:r>
      <w:r w:rsidR="799D4032" w:rsidRPr="0085746B">
        <w:rPr>
          <w:rFonts w:asciiTheme="minorHAnsi" w:hAnsiTheme="minorHAnsi" w:cstheme="minorBidi"/>
          <w:sz w:val="22"/>
          <w:szCs w:val="22"/>
        </w:rPr>
        <w:t xml:space="preserve">   </w:t>
      </w:r>
      <w:r w:rsidR="003E07F5" w:rsidRPr="0085746B">
        <w:tab/>
      </w:r>
      <w:r w:rsidRPr="0085746B">
        <w:rPr>
          <w:rFonts w:asciiTheme="minorHAnsi" w:hAnsiTheme="minorHAnsi" w:cstheme="minorBidi"/>
          <w:sz w:val="22"/>
          <w:szCs w:val="22"/>
        </w:rPr>
        <w:t xml:space="preserve">de rector van </w:t>
      </w:r>
      <w:r w:rsidR="7336A9CE" w:rsidRPr="0085746B">
        <w:rPr>
          <w:rFonts w:asciiTheme="minorHAnsi" w:hAnsiTheme="minorHAnsi" w:cstheme="minorBidi"/>
          <w:sz w:val="22"/>
          <w:szCs w:val="22"/>
        </w:rPr>
        <w:t>OSG Willem Blaeu.</w:t>
      </w:r>
      <w:r w:rsidRPr="0085746B">
        <w:rPr>
          <w:rFonts w:asciiTheme="minorHAnsi" w:hAnsiTheme="minorHAnsi" w:cstheme="minorBidi"/>
          <w:sz w:val="22"/>
          <w:szCs w:val="22"/>
        </w:rPr>
        <w:t xml:space="preserve"> Tenzij expliciet anders vermeld wordt, geldt overal waar het woord rector/directeur voorkomt: ‘de rector, of de persoon aan wie de bevoegdheden gemandateerd zijn’</w:t>
      </w:r>
    </w:p>
    <w:p w14:paraId="68E0D08F" w14:textId="672526BE" w:rsidR="003E07F5" w:rsidRPr="0085746B" w:rsidRDefault="61DA1B6D" w:rsidP="0F02D3C4">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School</w:t>
      </w:r>
      <w:r w:rsidR="003E07F5" w:rsidRPr="0085746B">
        <w:tab/>
      </w:r>
      <w:r w:rsidR="76EB2C7A" w:rsidRPr="0085746B">
        <w:rPr>
          <w:rFonts w:asciiTheme="minorHAnsi" w:hAnsiTheme="minorHAnsi" w:cstheme="minorBidi"/>
          <w:sz w:val="22"/>
          <w:szCs w:val="22"/>
        </w:rPr>
        <w:t>OSG Willem Blaeu</w:t>
      </w:r>
      <w:r w:rsidRPr="0085746B">
        <w:rPr>
          <w:rFonts w:asciiTheme="minorHAnsi" w:hAnsiTheme="minorHAnsi" w:cstheme="minorBidi"/>
          <w:sz w:val="22"/>
          <w:szCs w:val="22"/>
        </w:rPr>
        <w:t>, deel uitmakend van SOVON</w:t>
      </w:r>
    </w:p>
    <w:p w14:paraId="13ADEC3F"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Schoolexamen (SE)</w:t>
      </w:r>
      <w:r w:rsidRPr="0085746B">
        <w:rPr>
          <w:rFonts w:asciiTheme="minorHAnsi" w:hAnsiTheme="minorHAnsi" w:cstheme="minorHAnsi"/>
          <w:sz w:val="22"/>
          <w:szCs w:val="22"/>
        </w:rPr>
        <w:tab/>
        <w:t>het examen dat plaats vindt op de eigen school volgens het door het bevoegd gezag vastgestelde Programma van Toetsing en Afsluiting (PTA).</w:t>
      </w:r>
    </w:p>
    <w:p w14:paraId="124CEEC0" w14:textId="14ACFD8A" w:rsidR="003E07F5" w:rsidRPr="0085746B" w:rsidRDefault="61DA1B6D" w:rsidP="0F02D3C4">
      <w:pPr>
        <w:pStyle w:val="Standaard1"/>
        <w:ind w:left="2409" w:hanging="2409"/>
        <w:rPr>
          <w:rFonts w:asciiTheme="minorHAnsi" w:hAnsiTheme="minorHAnsi" w:cstheme="minorBidi"/>
          <w:sz w:val="22"/>
          <w:szCs w:val="22"/>
        </w:rPr>
      </w:pPr>
      <w:r w:rsidRPr="0085746B">
        <w:rPr>
          <w:rFonts w:asciiTheme="minorHAnsi" w:hAnsiTheme="minorHAnsi" w:cstheme="minorBidi"/>
          <w:sz w:val="22"/>
          <w:szCs w:val="22"/>
        </w:rPr>
        <w:t>SE-toets</w:t>
      </w:r>
      <w:r w:rsidR="003E07F5" w:rsidRPr="0085746B">
        <w:tab/>
      </w:r>
      <w:r w:rsidRPr="0085746B">
        <w:rPr>
          <w:rFonts w:asciiTheme="minorHAnsi" w:hAnsiTheme="minorHAnsi" w:cstheme="minorBidi"/>
          <w:sz w:val="22"/>
          <w:szCs w:val="22"/>
        </w:rPr>
        <w:t>een toets binnen het Schoolexamen; deze toets kan verschillende vormen hebben: schriftelijke toets, kijk</w:t>
      </w:r>
      <w:r w:rsidR="009A6010" w:rsidRPr="0085746B">
        <w:rPr>
          <w:rFonts w:asciiTheme="minorHAnsi" w:hAnsiTheme="minorHAnsi" w:cstheme="minorBidi"/>
          <w:sz w:val="22"/>
          <w:szCs w:val="22"/>
        </w:rPr>
        <w:t xml:space="preserve"> en</w:t>
      </w:r>
      <w:r w:rsidRPr="0085746B">
        <w:rPr>
          <w:rFonts w:asciiTheme="minorHAnsi" w:hAnsiTheme="minorHAnsi" w:cstheme="minorBidi"/>
          <w:sz w:val="22"/>
          <w:szCs w:val="22"/>
        </w:rPr>
        <w:t xml:space="preserve"> luistertoets, mondelinge toets,  praktische opdracht, profielwerkstuk</w:t>
      </w:r>
    </w:p>
    <w:p w14:paraId="2C7008A1" w14:textId="3E6B6FDE" w:rsidR="003E07F5" w:rsidRPr="0085746B" w:rsidRDefault="003E07F5" w:rsidP="3016DB6C">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Toetsweek                             een in de jaaragenda van de school vastgelegde periode, waarin schriftelijke SE-toetsen worden aangeboden volgens een aangepast rooster</w:t>
      </w:r>
    </w:p>
    <w:p w14:paraId="6107C9E6"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Verhindering</w:t>
      </w:r>
      <w:r w:rsidRPr="0085746B">
        <w:rPr>
          <w:rFonts w:asciiTheme="minorHAnsi" w:hAnsiTheme="minorHAnsi" w:cstheme="minorHAnsi"/>
          <w:sz w:val="22"/>
          <w:szCs w:val="22"/>
        </w:rPr>
        <w:tab/>
        <w:t>afwezigheid met opgaaf van een geldige reden</w:t>
      </w:r>
    </w:p>
    <w:p w14:paraId="02D96C5A" w14:textId="18A5FE81" w:rsidR="003E07F5" w:rsidRPr="0085746B" w:rsidRDefault="61DA1B6D" w:rsidP="0F02D3C4">
      <w:pPr>
        <w:pStyle w:val="Standaard1"/>
        <w:ind w:left="2409" w:hanging="2415"/>
        <w:rPr>
          <w:rFonts w:asciiTheme="minorHAnsi" w:hAnsiTheme="minorHAnsi" w:cstheme="minorBidi"/>
          <w:sz w:val="22"/>
          <w:szCs w:val="22"/>
        </w:rPr>
      </w:pPr>
      <w:r w:rsidRPr="0085746B">
        <w:rPr>
          <w:rFonts w:asciiTheme="minorHAnsi" w:hAnsiTheme="minorHAnsi" w:cstheme="minorBidi"/>
          <w:sz w:val="22"/>
          <w:szCs w:val="22"/>
        </w:rPr>
        <w:t>Voorexamenklassen</w:t>
      </w:r>
      <w:r w:rsidR="003E07F5" w:rsidRPr="0085746B">
        <w:tab/>
      </w:r>
      <w:r w:rsidRPr="0085746B">
        <w:rPr>
          <w:rFonts w:asciiTheme="minorHAnsi" w:hAnsiTheme="minorHAnsi" w:cstheme="minorBidi"/>
          <w:sz w:val="22"/>
          <w:szCs w:val="22"/>
        </w:rPr>
        <w:t xml:space="preserve">de klassen 3 </w:t>
      </w:r>
      <w:r w:rsidR="396E0D72" w:rsidRPr="0085746B">
        <w:rPr>
          <w:rFonts w:asciiTheme="minorHAnsi" w:hAnsiTheme="minorHAnsi" w:cstheme="minorBidi"/>
          <w:sz w:val="22"/>
          <w:szCs w:val="22"/>
        </w:rPr>
        <w:t>mavo</w:t>
      </w:r>
      <w:r w:rsidRPr="0085746B">
        <w:rPr>
          <w:rFonts w:asciiTheme="minorHAnsi" w:hAnsiTheme="minorHAnsi" w:cstheme="minorBidi"/>
          <w:sz w:val="22"/>
          <w:szCs w:val="22"/>
        </w:rPr>
        <w:t xml:space="preserve">, 4 havo en 4 en 5 </w:t>
      </w:r>
      <w:r w:rsidR="46E98D8F" w:rsidRPr="0085746B">
        <w:rPr>
          <w:rFonts w:asciiTheme="minorHAnsi" w:hAnsiTheme="minorHAnsi" w:cstheme="minorBidi"/>
          <w:sz w:val="22"/>
          <w:szCs w:val="22"/>
        </w:rPr>
        <w:t>vwo</w:t>
      </w:r>
    </w:p>
    <w:p w14:paraId="6A1E6C78"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Voortgangstoets</w:t>
      </w:r>
      <w:r w:rsidRPr="0085746B">
        <w:rPr>
          <w:rFonts w:asciiTheme="minorHAnsi" w:hAnsiTheme="minorHAnsi" w:cstheme="minorHAnsi"/>
          <w:sz w:val="22"/>
          <w:szCs w:val="22"/>
        </w:rPr>
        <w:tab/>
        <w:t>toets die geen deel uitmaakt van het Schoolexamen</w:t>
      </w:r>
    </w:p>
    <w:p w14:paraId="2C342525"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Voorexamenjaar</w:t>
      </w:r>
      <w:r w:rsidRPr="0085746B">
        <w:rPr>
          <w:rFonts w:asciiTheme="minorHAnsi" w:hAnsiTheme="minorHAnsi" w:cstheme="minorHAnsi"/>
          <w:sz w:val="22"/>
          <w:szCs w:val="22"/>
        </w:rPr>
        <w:tab/>
        <w:t>aanduiding voor een leerjaar dat niet het examenjaar is, maar waarin wel onderdelen van het Schoolexamen worden afgenomen</w:t>
      </w:r>
    </w:p>
    <w:p w14:paraId="6781B5FC" w14:textId="77777777" w:rsidR="003E07F5" w:rsidRPr="0085746B" w:rsidRDefault="003E07F5" w:rsidP="003E07F5">
      <w:pPr>
        <w:pStyle w:val="Standaard1"/>
        <w:ind w:left="2409" w:hanging="2415"/>
        <w:rPr>
          <w:rFonts w:asciiTheme="minorHAnsi" w:hAnsiTheme="minorHAnsi" w:cstheme="minorHAnsi"/>
          <w:sz w:val="22"/>
          <w:szCs w:val="22"/>
        </w:rPr>
      </w:pPr>
    </w:p>
    <w:p w14:paraId="762F7191" w14:textId="77777777" w:rsidR="003E07F5" w:rsidRPr="0085746B" w:rsidRDefault="003E07F5" w:rsidP="003E07F5">
      <w:pPr>
        <w:pStyle w:val="Standaard1"/>
        <w:numPr>
          <w:ilvl w:val="1"/>
          <w:numId w:val="11"/>
        </w:numPr>
        <w:rPr>
          <w:rFonts w:asciiTheme="minorHAnsi" w:eastAsia="Arial" w:hAnsiTheme="minorHAnsi" w:cstheme="minorHAnsi"/>
          <w:b/>
          <w:sz w:val="22"/>
          <w:szCs w:val="22"/>
        </w:rPr>
      </w:pPr>
      <w:r w:rsidRPr="0085746B">
        <w:rPr>
          <w:rFonts w:asciiTheme="minorHAnsi" w:eastAsia="Arial" w:hAnsiTheme="minorHAnsi" w:cstheme="minorHAnsi"/>
          <w:b/>
          <w:sz w:val="22"/>
          <w:szCs w:val="22"/>
        </w:rPr>
        <w:t>Juridische grondslag</w:t>
      </w:r>
    </w:p>
    <w:p w14:paraId="1524AC88" w14:textId="344629BF" w:rsidR="003E07F5" w:rsidRPr="0085746B" w:rsidRDefault="003E07F5" w:rsidP="00BD2CAA">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1.2.1</w:t>
      </w:r>
      <w:r w:rsidRPr="0085746B">
        <w:rPr>
          <w:rFonts w:asciiTheme="minorHAnsi" w:hAnsiTheme="minorHAnsi" w:cstheme="minorHAnsi"/>
          <w:sz w:val="22"/>
          <w:szCs w:val="22"/>
        </w:rPr>
        <w:tab/>
        <w:t xml:space="preserve">Dit examenreglement is gebaseerd op </w:t>
      </w:r>
      <w:r w:rsidR="00AB0F69" w:rsidRPr="0085746B">
        <w:rPr>
          <w:rFonts w:asciiTheme="minorHAnsi" w:hAnsiTheme="minorHAnsi" w:cstheme="minorHAnsi"/>
          <w:sz w:val="22"/>
          <w:szCs w:val="22"/>
        </w:rPr>
        <w:t xml:space="preserve">de Wet Voortgezet Onderwijs (WVO) 2020 en het Uitvoeringsbesluit </w:t>
      </w:r>
      <w:r w:rsidR="00A333B2" w:rsidRPr="0085746B">
        <w:rPr>
          <w:rFonts w:asciiTheme="minorHAnsi" w:hAnsiTheme="minorHAnsi" w:cstheme="minorHAnsi"/>
          <w:sz w:val="22"/>
          <w:szCs w:val="22"/>
        </w:rPr>
        <w:t>WVO 2020</w:t>
      </w:r>
      <w:r w:rsidR="00B532DE" w:rsidRPr="0085746B">
        <w:rPr>
          <w:rFonts w:asciiTheme="minorHAnsi" w:hAnsiTheme="minorHAnsi" w:cstheme="minorHAnsi"/>
          <w:sz w:val="22"/>
          <w:szCs w:val="22"/>
        </w:rPr>
        <w:t xml:space="preserve"> </w:t>
      </w:r>
      <w:r w:rsidRPr="0085746B">
        <w:rPr>
          <w:rFonts w:asciiTheme="minorHAnsi" w:hAnsiTheme="minorHAnsi" w:cstheme="minorHAnsi"/>
          <w:sz w:val="22"/>
          <w:szCs w:val="22"/>
        </w:rPr>
        <w:t xml:space="preserve">en alle andere relevante wet- en regelgeving. Deze informatie is tevens te vinden op </w:t>
      </w:r>
      <w:hyperlink r:id="rId8" w:history="1">
        <w:r w:rsidR="00C939E8" w:rsidRPr="0085746B">
          <w:rPr>
            <w:rStyle w:val="Hyperlink"/>
            <w:rFonts w:asciiTheme="minorHAnsi" w:hAnsiTheme="minorHAnsi" w:cstheme="minorHAnsi"/>
            <w:sz w:val="22"/>
            <w:szCs w:val="22"/>
          </w:rPr>
          <w:t>www.eindexamen.nl</w:t>
        </w:r>
      </w:hyperlink>
      <w:r w:rsidR="00BD2CAA" w:rsidRPr="0085746B">
        <w:rPr>
          <w:rFonts w:asciiTheme="minorHAnsi" w:hAnsiTheme="minorHAnsi" w:cstheme="minorHAnsi"/>
          <w:sz w:val="22"/>
          <w:szCs w:val="22"/>
        </w:rPr>
        <w:t xml:space="preserve">. </w:t>
      </w:r>
      <w:r w:rsidRPr="0085746B">
        <w:rPr>
          <w:rFonts w:asciiTheme="minorHAnsi" w:hAnsiTheme="minorHAnsi" w:cstheme="minorHAnsi"/>
          <w:sz w:val="22"/>
          <w:szCs w:val="22"/>
        </w:rPr>
        <w:t>Alle uit wet- en regelgeving voortvloeiende rechten en plichten zijn onverkort van kracht.</w:t>
      </w:r>
    </w:p>
    <w:p w14:paraId="3AFBA3C4"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1.2.2</w:t>
      </w:r>
      <w:r w:rsidRPr="0085746B">
        <w:rPr>
          <w:rFonts w:asciiTheme="minorHAnsi" w:hAnsiTheme="minorHAnsi" w:cstheme="minorHAnsi"/>
          <w:sz w:val="22"/>
          <w:szCs w:val="22"/>
        </w:rPr>
        <w:tab/>
        <w:t xml:space="preserve">Het examen wordt onder verantwoordelijkheid van het bevoegd gezag van SOVON afgenomen door de rector/directeur en de examinatoren. </w:t>
      </w:r>
    </w:p>
    <w:p w14:paraId="62C65F2E" w14:textId="332157AF"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lastRenderedPageBreak/>
        <w:t>1.2.3</w:t>
      </w:r>
      <w:r w:rsidRPr="0085746B">
        <w:rPr>
          <w:rFonts w:asciiTheme="minorHAnsi" w:hAnsiTheme="minorHAnsi" w:cstheme="minorHAnsi"/>
          <w:sz w:val="22"/>
          <w:szCs w:val="22"/>
        </w:rPr>
        <w:tab/>
        <w:t>Het examen bestaat in ieder geval uit examenonderdelen/vakken die verplicht zijn voor het behalen van het diploma van die afdeling zoals bepaald</w:t>
      </w:r>
      <w:r w:rsidR="00E733BE" w:rsidRPr="0085746B">
        <w:rPr>
          <w:rFonts w:asciiTheme="minorHAnsi" w:hAnsiTheme="minorHAnsi" w:cstheme="minorHAnsi"/>
          <w:sz w:val="22"/>
          <w:szCs w:val="22"/>
        </w:rPr>
        <w:t xml:space="preserve"> in de Wet Voortgezet Onderwijs</w:t>
      </w:r>
      <w:r w:rsidR="006210B7" w:rsidRPr="0085746B">
        <w:rPr>
          <w:rFonts w:asciiTheme="minorHAnsi" w:hAnsiTheme="minorHAnsi" w:cstheme="minorHAnsi"/>
          <w:sz w:val="22"/>
          <w:szCs w:val="22"/>
        </w:rPr>
        <w:t xml:space="preserve"> 2020 hoofdstuk 2 paragraaf 2 artikel 2.20 en volgende</w:t>
      </w:r>
      <w:r w:rsidR="00173A9F" w:rsidRPr="0085746B">
        <w:rPr>
          <w:rFonts w:asciiTheme="minorHAnsi" w:hAnsiTheme="minorHAnsi" w:cstheme="minorHAnsi"/>
          <w:sz w:val="22"/>
          <w:szCs w:val="22"/>
        </w:rPr>
        <w:t>.</w:t>
      </w:r>
      <w:r w:rsidR="00E07FD7" w:rsidRPr="0085746B">
        <w:rPr>
          <w:rFonts w:asciiTheme="minorHAnsi" w:hAnsiTheme="minorHAnsi" w:cstheme="minorHAnsi"/>
          <w:sz w:val="22"/>
          <w:szCs w:val="22"/>
        </w:rPr>
        <w:t xml:space="preserve"> </w:t>
      </w:r>
      <w:r w:rsidRPr="0085746B">
        <w:rPr>
          <w:rFonts w:asciiTheme="minorHAnsi" w:hAnsiTheme="minorHAnsi" w:cstheme="minorHAnsi"/>
          <w:sz w:val="22"/>
          <w:szCs w:val="22"/>
        </w:rPr>
        <w:t xml:space="preserve"> </w:t>
      </w:r>
    </w:p>
    <w:p w14:paraId="6F3E64C4" w14:textId="233FE649"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1.2.4</w:t>
      </w:r>
      <w:r w:rsidRPr="0085746B">
        <w:rPr>
          <w:rFonts w:asciiTheme="minorHAnsi" w:hAnsiTheme="minorHAnsi" w:cstheme="minorHAnsi"/>
          <w:sz w:val="22"/>
          <w:szCs w:val="22"/>
        </w:rPr>
        <w:tab/>
        <w:t xml:space="preserve">Een leerling kan, voor zover het gaat om de examenonderdelen/vakken, genoemd in de </w:t>
      </w:r>
      <w:r w:rsidR="005F2837" w:rsidRPr="0085746B">
        <w:rPr>
          <w:rFonts w:asciiTheme="minorHAnsi" w:hAnsiTheme="minorHAnsi" w:cstheme="minorHAnsi"/>
          <w:sz w:val="22"/>
          <w:szCs w:val="22"/>
        </w:rPr>
        <w:t xml:space="preserve">Wet Voortgezet Onderwijs 2020 </w:t>
      </w:r>
      <w:r w:rsidR="00D1774C" w:rsidRPr="0085746B">
        <w:rPr>
          <w:rFonts w:asciiTheme="minorHAnsi" w:hAnsiTheme="minorHAnsi" w:cstheme="minorHAnsi"/>
          <w:sz w:val="22"/>
          <w:szCs w:val="22"/>
        </w:rPr>
        <w:t xml:space="preserve">hoofdstuk. 2 paragraaf 2 artikel 2.20 en volgend </w:t>
      </w:r>
      <w:r w:rsidRPr="0085746B">
        <w:rPr>
          <w:rFonts w:asciiTheme="minorHAnsi" w:hAnsiTheme="minorHAnsi" w:cstheme="minorHAnsi"/>
          <w:sz w:val="22"/>
          <w:szCs w:val="22"/>
        </w:rPr>
        <w:t>kiezen uit examenonderdelen/vakken (combinaties) en programma's die de school aanbiedt en een afsluiting vormen van het onderwijs dat de school verzorgt. Daarbij moet hij voldoen aan eisen die gesteld worden in dit reglement en in het PTA dat van toepassing is.</w:t>
      </w:r>
    </w:p>
    <w:p w14:paraId="47AC931C" w14:textId="77777777" w:rsidR="003E07F5" w:rsidRPr="0085746B" w:rsidRDefault="003E07F5" w:rsidP="003E07F5">
      <w:pPr>
        <w:pStyle w:val="Standaard1"/>
        <w:ind w:left="2409" w:hanging="2415"/>
        <w:rPr>
          <w:rFonts w:asciiTheme="minorHAnsi" w:hAnsiTheme="minorHAnsi" w:cstheme="minorHAnsi"/>
          <w:sz w:val="22"/>
          <w:szCs w:val="22"/>
        </w:rPr>
      </w:pPr>
      <w:r w:rsidRPr="0085746B">
        <w:rPr>
          <w:rFonts w:asciiTheme="minorHAnsi" w:hAnsiTheme="minorHAnsi" w:cstheme="minorHAnsi"/>
          <w:sz w:val="22"/>
          <w:szCs w:val="22"/>
        </w:rPr>
        <w:t>1.2.5</w:t>
      </w:r>
      <w:r w:rsidRPr="0085746B">
        <w:rPr>
          <w:rFonts w:asciiTheme="minorHAnsi" w:hAnsiTheme="minorHAnsi" w:cstheme="minorHAnsi"/>
          <w:sz w:val="22"/>
          <w:szCs w:val="22"/>
        </w:rPr>
        <w:tab/>
        <w:t>Door deelname aan een zitting voor het examen geeft een leerling te kennen op de hoogte te zijn van de strekking van dit reglement.</w:t>
      </w:r>
    </w:p>
    <w:p w14:paraId="42948631" w14:textId="77777777" w:rsidR="003E07F5" w:rsidRPr="0085746B" w:rsidRDefault="003E07F5" w:rsidP="003E07F5">
      <w:pPr>
        <w:pStyle w:val="Kop1"/>
        <w:ind w:left="0"/>
        <w:rPr>
          <w:rFonts w:asciiTheme="minorHAnsi" w:hAnsiTheme="minorHAnsi" w:cstheme="minorHAnsi"/>
          <w:sz w:val="22"/>
          <w:szCs w:val="22"/>
        </w:rPr>
      </w:pPr>
      <w:bookmarkStart w:id="2" w:name="_Toc43197434"/>
      <w:r w:rsidRPr="0085746B">
        <w:rPr>
          <w:rFonts w:asciiTheme="minorHAnsi" w:hAnsiTheme="minorHAnsi" w:cstheme="minorHAnsi"/>
          <w:sz w:val="22"/>
          <w:szCs w:val="22"/>
        </w:rPr>
        <w:t>Hoofdstuk 2. Onregelmatigheden</w:t>
      </w:r>
      <w:bookmarkEnd w:id="2"/>
    </w:p>
    <w:p w14:paraId="56ECEAA7" w14:textId="7B388894" w:rsidR="003E07F5" w:rsidRPr="0085746B" w:rsidRDefault="003E07F5" w:rsidP="003E07F5">
      <w:pPr>
        <w:pStyle w:val="Standaard1"/>
        <w:ind w:left="0"/>
        <w:rPr>
          <w:rFonts w:asciiTheme="minorHAnsi" w:hAnsiTheme="minorHAnsi" w:cstheme="minorHAnsi"/>
          <w:sz w:val="22"/>
          <w:szCs w:val="22"/>
        </w:rPr>
      </w:pPr>
      <w:r w:rsidRPr="0085746B">
        <w:rPr>
          <w:rFonts w:asciiTheme="minorHAnsi" w:hAnsiTheme="minorHAnsi" w:cstheme="minorHAnsi"/>
          <w:sz w:val="22"/>
          <w:szCs w:val="22"/>
        </w:rPr>
        <w:t xml:space="preserve">(zie artikel </w:t>
      </w:r>
      <w:r w:rsidR="00534563" w:rsidRPr="0085746B">
        <w:rPr>
          <w:rFonts w:asciiTheme="minorHAnsi" w:hAnsiTheme="minorHAnsi" w:cstheme="minorHAnsi"/>
          <w:sz w:val="22"/>
          <w:szCs w:val="22"/>
        </w:rPr>
        <w:t>3.</w:t>
      </w:r>
      <w:r w:rsidRPr="0085746B">
        <w:rPr>
          <w:rFonts w:asciiTheme="minorHAnsi" w:hAnsiTheme="minorHAnsi" w:cstheme="minorHAnsi"/>
          <w:sz w:val="22"/>
          <w:szCs w:val="22"/>
        </w:rPr>
        <w:t>5</w:t>
      </w:r>
      <w:r w:rsidR="00534563" w:rsidRPr="0085746B">
        <w:rPr>
          <w:rFonts w:asciiTheme="minorHAnsi" w:hAnsiTheme="minorHAnsi" w:cstheme="minorHAnsi"/>
          <w:sz w:val="22"/>
          <w:szCs w:val="22"/>
        </w:rPr>
        <w:t>8</w:t>
      </w:r>
      <w:r w:rsidRPr="0085746B">
        <w:rPr>
          <w:rFonts w:asciiTheme="minorHAnsi" w:hAnsiTheme="minorHAnsi" w:cstheme="minorHAnsi"/>
          <w:sz w:val="22"/>
          <w:szCs w:val="22"/>
        </w:rPr>
        <w:t xml:space="preserve"> van het </w:t>
      </w:r>
      <w:r w:rsidR="00F3527F" w:rsidRPr="0085746B">
        <w:rPr>
          <w:rFonts w:asciiTheme="minorHAnsi" w:hAnsiTheme="minorHAnsi" w:cstheme="minorHAnsi"/>
          <w:sz w:val="22"/>
          <w:szCs w:val="22"/>
        </w:rPr>
        <w:t>Uitvoeringsbesluit WVO 2020</w:t>
      </w:r>
      <w:r w:rsidRPr="0085746B">
        <w:rPr>
          <w:rFonts w:asciiTheme="minorHAnsi" w:hAnsiTheme="minorHAnsi" w:cstheme="minorHAnsi"/>
          <w:sz w:val="22"/>
          <w:szCs w:val="22"/>
        </w:rPr>
        <w:t>)</w:t>
      </w:r>
    </w:p>
    <w:p w14:paraId="52A93B89" w14:textId="35F9BBEC" w:rsidR="009205B0" w:rsidRPr="0085746B" w:rsidRDefault="003E07F5" w:rsidP="003601AB">
      <w:pPr>
        <w:autoSpaceDE w:val="0"/>
        <w:autoSpaceDN w:val="0"/>
        <w:adjustRightInd w:val="0"/>
        <w:spacing w:after="0"/>
        <w:ind w:left="705" w:hanging="705"/>
        <w:rPr>
          <w:rFonts w:asciiTheme="minorHAnsi" w:hAnsiTheme="minorHAnsi" w:cstheme="minorHAnsi"/>
          <w:sz w:val="22"/>
          <w:szCs w:val="22"/>
        </w:rPr>
      </w:pPr>
      <w:r w:rsidRPr="0085746B">
        <w:rPr>
          <w:rFonts w:asciiTheme="minorHAnsi" w:hAnsiTheme="minorHAnsi" w:cstheme="minorHAnsi"/>
          <w:sz w:val="22"/>
          <w:szCs w:val="22"/>
        </w:rPr>
        <w:t>2.1.</w:t>
      </w:r>
      <w:r w:rsidRPr="0085746B">
        <w:rPr>
          <w:rFonts w:asciiTheme="minorHAnsi" w:hAnsiTheme="minorHAnsi" w:cstheme="minorHAnsi"/>
          <w:sz w:val="22"/>
          <w:szCs w:val="22"/>
        </w:rPr>
        <w:tab/>
        <w:t>Indien een kandidaat zich ten aanzien van enig deel van het eindexamen dan wel ten aanzien van een aanspraak op ontheffing aan enige onregelmatigheid schuldig maakt of heeft gemaakt, kan de rector maatregelen nemen.</w:t>
      </w:r>
      <w:r w:rsidR="001257DF" w:rsidRPr="0085746B">
        <w:rPr>
          <w:rFonts w:asciiTheme="minorHAnsi" w:hAnsiTheme="minorHAnsi" w:cstheme="minorHAnsi"/>
          <w:sz w:val="22"/>
          <w:szCs w:val="22"/>
        </w:rPr>
        <w:br/>
      </w:r>
    </w:p>
    <w:p w14:paraId="59F2F53D" w14:textId="1CE52716" w:rsidR="003E07F5" w:rsidRPr="0085746B" w:rsidRDefault="00926378" w:rsidP="001257DF">
      <w:pPr>
        <w:autoSpaceDE w:val="0"/>
        <w:autoSpaceDN w:val="0"/>
        <w:adjustRightInd w:val="0"/>
        <w:spacing w:after="0"/>
        <w:ind w:left="705"/>
        <w:rPr>
          <w:rFonts w:asciiTheme="minorHAnsi" w:hAnsiTheme="minorHAnsi" w:cstheme="minorHAnsi"/>
          <w:sz w:val="22"/>
          <w:szCs w:val="22"/>
        </w:rPr>
      </w:pPr>
      <w:r w:rsidRPr="0085746B">
        <w:rPr>
          <w:rFonts w:asciiTheme="minorHAnsi" w:hAnsiTheme="minorHAnsi" w:cstheme="minorHAnsi"/>
          <w:sz w:val="22"/>
          <w:szCs w:val="22"/>
        </w:rPr>
        <w:t>Voorbeelden van een onregelmatigheid zijn</w:t>
      </w:r>
      <w:r w:rsidR="003601AB" w:rsidRPr="0085746B">
        <w:rPr>
          <w:rFonts w:asciiTheme="minorHAnsi" w:hAnsiTheme="minorHAnsi" w:cstheme="minorHAnsi"/>
          <w:sz w:val="22"/>
          <w:szCs w:val="22"/>
        </w:rPr>
        <w:t xml:space="preserve">: zonder geldige reden niet deelnemen aan een zitting van een schoolexamentoets, het niet tijdig inleveren of afronden van een praktische opdracht, fraude, gebruik maken van niet-toegestane hulpmiddelen, waaronder telefoons, niet-toegestane communicatie. </w:t>
      </w:r>
      <w:r w:rsidR="003E07F5" w:rsidRPr="0085746B">
        <w:rPr>
          <w:rFonts w:asciiTheme="minorHAnsi" w:hAnsiTheme="minorHAnsi" w:cstheme="minorHAnsi"/>
          <w:sz w:val="22"/>
          <w:szCs w:val="22"/>
        </w:rPr>
        <w:t xml:space="preserve">Alvorens een beslissing tot een maatregel te nemen </w:t>
      </w:r>
      <w:r w:rsidR="000961B4" w:rsidRPr="0085746B">
        <w:rPr>
          <w:rFonts w:asciiTheme="minorHAnsi" w:hAnsiTheme="minorHAnsi" w:cstheme="minorHAnsi"/>
          <w:sz w:val="22"/>
          <w:szCs w:val="22"/>
        </w:rPr>
        <w:t>worden betrokken partijen gehoord</w:t>
      </w:r>
      <w:r w:rsidR="003E07F5" w:rsidRPr="0085746B">
        <w:rPr>
          <w:rFonts w:asciiTheme="minorHAnsi" w:hAnsiTheme="minorHAnsi" w:cstheme="minorHAnsi"/>
          <w:sz w:val="22"/>
          <w:szCs w:val="22"/>
        </w:rPr>
        <w:t xml:space="preserve">. </w:t>
      </w:r>
      <w:r w:rsidR="009A07F8" w:rsidRPr="0085746B">
        <w:rPr>
          <w:rFonts w:asciiTheme="minorHAnsi" w:hAnsiTheme="minorHAnsi" w:cstheme="minorHAnsi"/>
          <w:sz w:val="22"/>
          <w:szCs w:val="22"/>
        </w:rPr>
        <w:t xml:space="preserve">De kandidaat kan zich door een </w:t>
      </w:r>
      <w:r w:rsidR="003B20A7" w:rsidRPr="0085746B">
        <w:rPr>
          <w:rFonts w:asciiTheme="minorHAnsi" w:hAnsiTheme="minorHAnsi" w:cstheme="minorHAnsi"/>
          <w:sz w:val="22"/>
          <w:szCs w:val="22"/>
        </w:rPr>
        <w:t>door hem aan te wijzen meerderjarige laten bijstaan</w:t>
      </w:r>
      <w:r w:rsidR="0082334C" w:rsidRPr="0085746B">
        <w:rPr>
          <w:rFonts w:asciiTheme="minorHAnsi" w:hAnsiTheme="minorHAnsi" w:cstheme="minorHAnsi"/>
          <w:sz w:val="22"/>
          <w:szCs w:val="22"/>
        </w:rPr>
        <w:t>.</w:t>
      </w:r>
      <w:r w:rsidR="001778AA" w:rsidRPr="0085746B">
        <w:rPr>
          <w:rFonts w:asciiTheme="minorHAnsi" w:hAnsiTheme="minorHAnsi" w:cstheme="minorHAnsi"/>
          <w:sz w:val="22"/>
          <w:szCs w:val="22"/>
        </w:rPr>
        <w:br/>
      </w:r>
    </w:p>
    <w:p w14:paraId="58B70691" w14:textId="77777777" w:rsidR="003E07F5" w:rsidRPr="0085746B" w:rsidRDefault="003E07F5" w:rsidP="003E07F5">
      <w:pPr>
        <w:pStyle w:val="Standaard1"/>
        <w:tabs>
          <w:tab w:val="left" w:pos="7881"/>
        </w:tabs>
        <w:ind w:left="709" w:hanging="709"/>
        <w:rPr>
          <w:rFonts w:asciiTheme="minorHAnsi" w:hAnsiTheme="minorHAnsi" w:cstheme="minorHAnsi"/>
          <w:sz w:val="22"/>
          <w:szCs w:val="22"/>
        </w:rPr>
      </w:pPr>
      <w:r w:rsidRPr="0085746B">
        <w:rPr>
          <w:rFonts w:asciiTheme="minorHAnsi" w:hAnsiTheme="minorHAnsi" w:cstheme="minorHAnsi"/>
          <w:sz w:val="22"/>
          <w:szCs w:val="22"/>
        </w:rPr>
        <w:t>2.2.</w:t>
      </w:r>
      <w:r w:rsidRPr="0085746B">
        <w:rPr>
          <w:rFonts w:asciiTheme="minorHAnsi" w:hAnsiTheme="minorHAnsi" w:cstheme="minorHAnsi"/>
          <w:sz w:val="22"/>
          <w:szCs w:val="22"/>
        </w:rPr>
        <w:tab/>
        <w:t>De maatregelen, bedoeld in het eerste lid, die afhankelijk van de aard van de onregelmatigheid ook in combinatie met elkaar genomen kunnen worden, zijn:</w:t>
      </w:r>
    </w:p>
    <w:p w14:paraId="0083C79D" w14:textId="77777777" w:rsidR="003E07F5" w:rsidRPr="0085746B" w:rsidRDefault="003E07F5" w:rsidP="007764B3">
      <w:pPr>
        <w:pStyle w:val="Standaard1"/>
        <w:numPr>
          <w:ilvl w:val="0"/>
          <w:numId w:val="21"/>
        </w:numPr>
        <w:rPr>
          <w:rFonts w:asciiTheme="minorHAnsi" w:hAnsiTheme="minorHAnsi" w:cstheme="minorHAnsi"/>
          <w:sz w:val="22"/>
          <w:szCs w:val="22"/>
        </w:rPr>
      </w:pPr>
      <w:r w:rsidRPr="0085746B">
        <w:rPr>
          <w:rFonts w:asciiTheme="minorHAnsi" w:hAnsiTheme="minorHAnsi" w:cstheme="minorHAnsi"/>
          <w:sz w:val="22"/>
          <w:szCs w:val="22"/>
        </w:rPr>
        <w:t>het toekennen van het cijfer 1,0 voor een toets van het Schoolexamen of het Centraal Examen;</w:t>
      </w:r>
    </w:p>
    <w:p w14:paraId="5A8D8AD4" w14:textId="193A766F" w:rsidR="003E07F5" w:rsidRPr="0085746B" w:rsidRDefault="003E07F5" w:rsidP="007764B3">
      <w:pPr>
        <w:pStyle w:val="Standaard1"/>
        <w:numPr>
          <w:ilvl w:val="0"/>
          <w:numId w:val="21"/>
        </w:numPr>
        <w:rPr>
          <w:rFonts w:asciiTheme="minorHAnsi" w:hAnsiTheme="minorHAnsi" w:cstheme="minorHAnsi"/>
          <w:sz w:val="22"/>
          <w:szCs w:val="22"/>
        </w:rPr>
      </w:pPr>
      <w:r w:rsidRPr="0085746B">
        <w:rPr>
          <w:rFonts w:asciiTheme="minorHAnsi" w:hAnsiTheme="minorHAnsi" w:cstheme="minorHAnsi"/>
          <w:sz w:val="22"/>
          <w:szCs w:val="22"/>
        </w:rPr>
        <w:t>het ontzeggen van de deelname of verdere deelname aan een of meer toetsen van het Schoolexamen of het Centraal Examen;</w:t>
      </w:r>
    </w:p>
    <w:p w14:paraId="0313DB16" w14:textId="3A54006C" w:rsidR="003E07F5" w:rsidRPr="0085746B" w:rsidRDefault="003E07F5" w:rsidP="52EC52D6">
      <w:pPr>
        <w:pStyle w:val="Standaard1"/>
        <w:numPr>
          <w:ilvl w:val="0"/>
          <w:numId w:val="21"/>
        </w:numPr>
        <w:rPr>
          <w:rFonts w:asciiTheme="minorHAnsi" w:hAnsiTheme="minorHAnsi" w:cstheme="minorBidi"/>
          <w:sz w:val="22"/>
          <w:szCs w:val="22"/>
        </w:rPr>
      </w:pPr>
      <w:r w:rsidRPr="0085746B">
        <w:rPr>
          <w:rFonts w:asciiTheme="minorHAnsi" w:hAnsiTheme="minorHAnsi" w:cstheme="minorBidi"/>
          <w:sz w:val="22"/>
          <w:szCs w:val="22"/>
        </w:rPr>
        <w:t>het ongeldig verklaren van een of meer toetsen van het reeds afgelegde deel van het Schoolexamen of het Centraal Examen; dit deel kan opnieuw worden afgelegd ten koste van een of meer herkansing(en);</w:t>
      </w:r>
    </w:p>
    <w:p w14:paraId="2BC8816F" w14:textId="3FF57C46" w:rsidR="003E07F5" w:rsidRPr="0085746B" w:rsidRDefault="003E07F5" w:rsidP="007764B3">
      <w:pPr>
        <w:pStyle w:val="Standaard1"/>
        <w:numPr>
          <w:ilvl w:val="0"/>
          <w:numId w:val="21"/>
        </w:numPr>
        <w:rPr>
          <w:rFonts w:asciiTheme="minorHAnsi" w:hAnsiTheme="minorHAnsi" w:cstheme="minorHAnsi"/>
          <w:sz w:val="22"/>
          <w:szCs w:val="22"/>
        </w:rPr>
      </w:pPr>
      <w:r w:rsidRPr="0085746B">
        <w:rPr>
          <w:rFonts w:asciiTheme="minorHAnsi" w:hAnsiTheme="minorHAnsi" w:cstheme="minorHAnsi"/>
          <w:sz w:val="22"/>
          <w:szCs w:val="22"/>
        </w:rPr>
        <w:t>het bepalen dat diploma en cijferlijst slechts kunnen worden uitgereikt na een hernieuwd examen in door de rector aan te wijzen onderdelen</w:t>
      </w:r>
      <w:r w:rsidR="00B77CC9" w:rsidRPr="0085746B">
        <w:rPr>
          <w:rFonts w:asciiTheme="minorHAnsi" w:hAnsiTheme="minorHAnsi" w:cstheme="minorHAnsi"/>
          <w:sz w:val="22"/>
          <w:szCs w:val="22"/>
        </w:rPr>
        <w:t>.</w:t>
      </w:r>
    </w:p>
    <w:p w14:paraId="461A39C5" w14:textId="77777777" w:rsidR="003E07F5" w:rsidRPr="0085746B" w:rsidRDefault="003E07F5" w:rsidP="003E07F5">
      <w:pPr>
        <w:pStyle w:val="Standaard1"/>
        <w:ind w:left="709"/>
        <w:rPr>
          <w:rFonts w:asciiTheme="minorHAnsi" w:hAnsiTheme="minorHAnsi" w:cstheme="minorHAnsi"/>
          <w:sz w:val="22"/>
          <w:szCs w:val="22"/>
        </w:rPr>
      </w:pPr>
      <w:r w:rsidRPr="0085746B">
        <w:rPr>
          <w:rFonts w:asciiTheme="minorHAnsi" w:hAnsiTheme="minorHAnsi" w:cstheme="minorHAnsi"/>
          <w:sz w:val="22"/>
          <w:szCs w:val="22"/>
        </w:rPr>
        <w:t>Indien het hernieuwd examen bedoeld in de vorige volzin betrekking heeft op een of meer onderdelen van het Centraal Examen, legt de kandidaat dat examen af in een volgend tijdvak van het Centraal Examen.</w:t>
      </w:r>
    </w:p>
    <w:p w14:paraId="77271F1E" w14:textId="636A6EA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2.3.</w:t>
      </w:r>
      <w:r w:rsidRPr="0085746B">
        <w:rPr>
          <w:rFonts w:asciiTheme="minorHAnsi" w:hAnsiTheme="minorHAnsi" w:cstheme="minorHAnsi"/>
          <w:sz w:val="22"/>
          <w:szCs w:val="22"/>
        </w:rPr>
        <w:tab/>
        <w:t>Het besluit waarbij een in het eerste lid bedoelde maatregel wordt genomen, wordt tegelijkertijd in afschrift toegezonden aan de inspectie, de kandidaat en indien de kandidaat minderjarig is, aan de ouders van de kandidaat.</w:t>
      </w:r>
    </w:p>
    <w:p w14:paraId="32E1B8F6" w14:textId="17CD8648" w:rsidR="003E07F5" w:rsidRPr="0085746B" w:rsidRDefault="003E07F5" w:rsidP="3016DB6C">
      <w:pPr>
        <w:pStyle w:val="Standaard1"/>
        <w:ind w:left="708" w:hanging="708"/>
        <w:rPr>
          <w:rFonts w:asciiTheme="minorHAnsi" w:hAnsiTheme="minorHAnsi" w:cstheme="minorBidi"/>
          <w:sz w:val="22"/>
          <w:szCs w:val="22"/>
        </w:rPr>
      </w:pPr>
      <w:r w:rsidRPr="0085746B">
        <w:rPr>
          <w:rFonts w:asciiTheme="minorHAnsi" w:hAnsiTheme="minorHAnsi" w:cstheme="minorBidi"/>
          <w:sz w:val="22"/>
          <w:szCs w:val="22"/>
        </w:rPr>
        <w:lastRenderedPageBreak/>
        <w:t>2.4.</w:t>
      </w:r>
      <w:r w:rsidRPr="0085746B">
        <w:tab/>
      </w:r>
      <w:r w:rsidRPr="0085746B">
        <w:rPr>
          <w:rFonts w:asciiTheme="minorHAnsi" w:hAnsiTheme="minorHAnsi" w:cstheme="minorBidi"/>
          <w:sz w:val="22"/>
          <w:szCs w:val="22"/>
        </w:rPr>
        <w:t>Een kandidaat die een klacht wil indienen of bezwaar wil maken tegen enige maatregel of handeling die hij strijdig acht met het examenreglement, kan dit binnen vijf werkdagen</w:t>
      </w:r>
      <w:r w:rsidR="00670272" w:rsidRPr="0085746B">
        <w:rPr>
          <w:rFonts w:asciiTheme="minorHAnsi" w:hAnsiTheme="minorHAnsi" w:cstheme="minorBidi"/>
          <w:sz w:val="22"/>
          <w:szCs w:val="22"/>
        </w:rPr>
        <w:t xml:space="preserve"> na de maatregel of handeling</w:t>
      </w:r>
      <w:r w:rsidRPr="0085746B">
        <w:rPr>
          <w:rFonts w:asciiTheme="minorHAnsi" w:hAnsiTheme="minorHAnsi" w:cstheme="minorBidi"/>
          <w:sz w:val="22"/>
          <w:szCs w:val="22"/>
        </w:rPr>
        <w:t xml:space="preserve"> schriftelijk kenbaar maken bij de </w:t>
      </w:r>
      <w:r w:rsidR="00460481" w:rsidRPr="0085746B">
        <w:rPr>
          <w:rFonts w:asciiTheme="minorHAnsi" w:hAnsiTheme="minorHAnsi" w:cstheme="minorBidi"/>
          <w:sz w:val="22"/>
          <w:szCs w:val="22"/>
        </w:rPr>
        <w:t>afdelingsleider/</w:t>
      </w:r>
      <w:r w:rsidRPr="0085746B">
        <w:rPr>
          <w:rFonts w:asciiTheme="minorHAnsi" w:hAnsiTheme="minorHAnsi" w:cstheme="minorBidi"/>
          <w:sz w:val="22"/>
          <w:szCs w:val="22"/>
        </w:rPr>
        <w:t>examensecretaris. Deze geleid</w:t>
      </w:r>
      <w:r w:rsidR="00E00D32" w:rsidRPr="0085746B">
        <w:rPr>
          <w:rFonts w:asciiTheme="minorHAnsi" w:hAnsiTheme="minorHAnsi" w:cstheme="minorBidi"/>
          <w:sz w:val="22"/>
          <w:szCs w:val="22"/>
        </w:rPr>
        <w:t>t</w:t>
      </w:r>
      <w:r w:rsidRPr="0085746B">
        <w:rPr>
          <w:rFonts w:asciiTheme="minorHAnsi" w:hAnsiTheme="minorHAnsi" w:cstheme="minorBidi"/>
          <w:sz w:val="22"/>
          <w:szCs w:val="22"/>
        </w:rPr>
        <w:t xml:space="preserve"> de klacht door aan de commissie van appel. De commissie van appel adviseert de rector, die een beslissing neemt. </w:t>
      </w:r>
    </w:p>
    <w:p w14:paraId="188180F9" w14:textId="2D540389" w:rsidR="003E07F5" w:rsidRPr="0085746B" w:rsidRDefault="003E07F5" w:rsidP="003E07F5">
      <w:pPr>
        <w:pStyle w:val="Standaard1"/>
        <w:ind w:left="708" w:hanging="708"/>
        <w:rPr>
          <w:rFonts w:asciiTheme="minorHAnsi" w:hAnsiTheme="minorHAnsi" w:cstheme="minorHAnsi"/>
          <w:sz w:val="22"/>
          <w:szCs w:val="22"/>
        </w:rPr>
      </w:pPr>
      <w:r w:rsidRPr="0085746B">
        <w:rPr>
          <w:rFonts w:asciiTheme="minorHAnsi" w:hAnsiTheme="minorHAnsi" w:cstheme="minorHAnsi"/>
          <w:sz w:val="22"/>
          <w:szCs w:val="22"/>
        </w:rPr>
        <w:t>2.5.</w:t>
      </w:r>
      <w:r w:rsidRPr="0085746B">
        <w:rPr>
          <w:rFonts w:asciiTheme="minorHAnsi" w:hAnsiTheme="minorHAnsi" w:cstheme="minorHAnsi"/>
          <w:sz w:val="22"/>
          <w:szCs w:val="22"/>
        </w:rPr>
        <w:tab/>
      </w:r>
      <w:r w:rsidR="00F253C6" w:rsidRPr="0085746B">
        <w:rPr>
          <w:rFonts w:asciiTheme="minorHAnsi" w:hAnsiTheme="minorHAnsi" w:cstheme="minorHAnsi"/>
          <w:sz w:val="22"/>
          <w:szCs w:val="22"/>
        </w:rPr>
        <w:t xml:space="preserve">Conform de WVO 2020 artikel 2.63 </w:t>
      </w:r>
      <w:r w:rsidR="00D818F2" w:rsidRPr="0085746B">
        <w:rPr>
          <w:rFonts w:asciiTheme="minorHAnsi" w:hAnsiTheme="minorHAnsi" w:cstheme="minorHAnsi"/>
          <w:sz w:val="22"/>
          <w:szCs w:val="22"/>
        </w:rPr>
        <w:t>kan de</w:t>
      </w:r>
      <w:r w:rsidRPr="0085746B">
        <w:rPr>
          <w:rFonts w:asciiTheme="minorHAnsi" w:hAnsiTheme="minorHAnsi" w:cstheme="minorHAnsi"/>
          <w:sz w:val="22"/>
          <w:szCs w:val="22"/>
        </w:rPr>
        <w:t xml:space="preserve"> kandidaat </w:t>
      </w:r>
      <w:r w:rsidR="00B46700" w:rsidRPr="0085746B">
        <w:rPr>
          <w:rFonts w:asciiTheme="minorHAnsi" w:hAnsiTheme="minorHAnsi" w:cstheme="minorHAnsi"/>
          <w:sz w:val="22"/>
          <w:szCs w:val="22"/>
        </w:rPr>
        <w:t>binnen 5 werkdagen</w:t>
      </w:r>
      <w:r w:rsidRPr="0085746B">
        <w:rPr>
          <w:rFonts w:asciiTheme="minorHAnsi" w:hAnsiTheme="minorHAnsi" w:cstheme="minorHAnsi"/>
          <w:sz w:val="22"/>
          <w:szCs w:val="22"/>
        </w:rPr>
        <w:t xml:space="preserve"> tegen de beslissing van de rector van de school in beroep gaan bij de door het bevoegd gezag van de school ingestelde commissie van beroep voor de examens </w:t>
      </w:r>
      <w:r w:rsidR="00CC4AF4" w:rsidRPr="0085746B">
        <w:rPr>
          <w:rFonts w:asciiTheme="minorHAnsi" w:hAnsiTheme="minorHAnsi" w:cstheme="minorHAnsi"/>
          <w:sz w:val="22"/>
          <w:szCs w:val="22"/>
        </w:rPr>
        <w:t>(zie 1.1 van dit examenreglement)</w:t>
      </w:r>
      <w:r w:rsidR="006D5CCB" w:rsidRPr="0085746B">
        <w:rPr>
          <w:rFonts w:asciiTheme="minorHAnsi" w:hAnsiTheme="minorHAnsi" w:cstheme="minorHAnsi"/>
          <w:sz w:val="22"/>
          <w:szCs w:val="22"/>
        </w:rPr>
        <w:t>.</w:t>
      </w:r>
    </w:p>
    <w:p w14:paraId="3B3D8E80" w14:textId="71C99DA1"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2.6.</w:t>
      </w:r>
      <w:r w:rsidRPr="0085746B">
        <w:rPr>
          <w:rFonts w:asciiTheme="minorHAnsi" w:hAnsiTheme="minorHAnsi" w:cstheme="minorHAnsi"/>
          <w:sz w:val="22"/>
          <w:szCs w:val="22"/>
        </w:rPr>
        <w:tab/>
        <w:t xml:space="preserve">Het beroep wordt binnen vijf </w:t>
      </w:r>
      <w:r w:rsidR="006D5CCB" w:rsidRPr="0085746B">
        <w:rPr>
          <w:rFonts w:asciiTheme="minorHAnsi" w:hAnsiTheme="minorHAnsi" w:cstheme="minorHAnsi"/>
          <w:sz w:val="22"/>
          <w:szCs w:val="22"/>
        </w:rPr>
        <w:t>werk</w:t>
      </w:r>
      <w:r w:rsidRPr="0085746B">
        <w:rPr>
          <w:rFonts w:asciiTheme="minorHAnsi" w:hAnsiTheme="minorHAnsi" w:cstheme="minorHAnsi"/>
          <w:sz w:val="22"/>
          <w:szCs w:val="22"/>
        </w:rPr>
        <w:t xml:space="preserve">dagen nadat de beslissing aan de kandidaat is bekendgemaakt, schriftelijk ingesteld bij de commissie van beroep. De commissie stelt een onderzoek in en doet binnen twee weken na ontvangst van het beroepsschrift een uitspraak, tenzij zij deze termijn gemotiveerd heeft verlengd met ten hoogste twee weken. De commissie stelt bij haar uitspraak zo nodig vast op welke wijze de kandidaat alsnog in de gelegenheid zal worden gesteld het eindexamen geheel of gedeeltelijk af te leggen onverminderd het bepaalde in de laatste volzin van het tweede lid. De commissie deelt haar uitspraak schriftelijk mee aan de kandidaat, aan de ouders, aan de rector en aan de inspectie. </w:t>
      </w:r>
    </w:p>
    <w:p w14:paraId="43908743" w14:textId="73695BCF"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2.7</w:t>
      </w:r>
      <w:r w:rsidRPr="0085746B">
        <w:rPr>
          <w:rFonts w:asciiTheme="minorHAnsi" w:hAnsiTheme="minorHAnsi" w:cstheme="minorHAnsi"/>
          <w:sz w:val="22"/>
          <w:szCs w:val="22"/>
        </w:rPr>
        <w:tab/>
        <w:t xml:space="preserve">Calamiteitbevoegdheid van de rector: de rector behoudt zich het recht voor om een gemaakte </w:t>
      </w:r>
      <w:r w:rsidR="00D72902" w:rsidRPr="0085746B">
        <w:rPr>
          <w:rFonts w:asciiTheme="minorHAnsi" w:hAnsiTheme="minorHAnsi" w:cstheme="minorHAnsi"/>
          <w:sz w:val="22"/>
          <w:szCs w:val="22"/>
        </w:rPr>
        <w:t>school</w:t>
      </w:r>
      <w:r w:rsidRPr="0085746B">
        <w:rPr>
          <w:rFonts w:asciiTheme="minorHAnsi" w:hAnsiTheme="minorHAnsi" w:cstheme="minorHAnsi"/>
          <w:sz w:val="22"/>
          <w:szCs w:val="22"/>
        </w:rPr>
        <w:t xml:space="preserve">examentoets nietig te verklaren en een nieuwe toets voor te leggen indien daartoe (in een zeer uitzonderlijke situatie) aanleiding is. Onverlet blijft dan de mogelijkheid voor de leerling tot het instellen van een beroep conform </w:t>
      </w:r>
      <w:r w:rsidR="00080D1B" w:rsidRPr="0085746B">
        <w:rPr>
          <w:rFonts w:asciiTheme="minorHAnsi" w:hAnsiTheme="minorHAnsi" w:cstheme="minorHAnsi"/>
          <w:sz w:val="22"/>
          <w:szCs w:val="22"/>
        </w:rPr>
        <w:t>de WVO</w:t>
      </w:r>
      <w:r w:rsidR="00583264" w:rsidRPr="0085746B">
        <w:rPr>
          <w:rFonts w:asciiTheme="minorHAnsi" w:hAnsiTheme="minorHAnsi" w:cstheme="minorHAnsi"/>
          <w:sz w:val="22"/>
          <w:szCs w:val="22"/>
        </w:rPr>
        <w:t xml:space="preserve"> 2020 artikel 2.63</w:t>
      </w:r>
      <w:r w:rsidR="00F15B69" w:rsidRPr="0085746B">
        <w:rPr>
          <w:rFonts w:asciiTheme="minorHAnsi" w:hAnsiTheme="minorHAnsi" w:cstheme="minorHAnsi"/>
          <w:sz w:val="22"/>
          <w:szCs w:val="22"/>
        </w:rPr>
        <w:t>.</w:t>
      </w:r>
    </w:p>
    <w:p w14:paraId="1AA1E91D" w14:textId="77777777" w:rsidR="003E07F5" w:rsidRPr="0085746B" w:rsidRDefault="003E07F5" w:rsidP="003E07F5">
      <w:pPr>
        <w:pStyle w:val="Kop1"/>
        <w:ind w:left="0"/>
        <w:rPr>
          <w:rFonts w:asciiTheme="minorHAnsi" w:hAnsiTheme="minorHAnsi" w:cstheme="minorHAnsi"/>
          <w:sz w:val="22"/>
          <w:szCs w:val="22"/>
        </w:rPr>
      </w:pPr>
      <w:bookmarkStart w:id="3" w:name="_Toc43197435"/>
      <w:r w:rsidRPr="0085746B">
        <w:rPr>
          <w:rFonts w:asciiTheme="minorHAnsi" w:hAnsiTheme="minorHAnsi" w:cstheme="minorHAnsi"/>
          <w:sz w:val="22"/>
          <w:szCs w:val="22"/>
        </w:rPr>
        <w:t>Hoofdstuk 3. Inhoud van het eindexamen</w:t>
      </w:r>
      <w:bookmarkEnd w:id="3"/>
    </w:p>
    <w:p w14:paraId="5078B3DC" w14:textId="32C51C0D" w:rsidR="003E07F5" w:rsidRPr="0085746B" w:rsidRDefault="61DA1B6D" w:rsidP="0F02D3C4">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3.1.</w:t>
      </w:r>
      <w:r w:rsidR="003E07F5" w:rsidRPr="0085746B">
        <w:tab/>
      </w:r>
      <w:r w:rsidRPr="0085746B">
        <w:rPr>
          <w:rFonts w:asciiTheme="minorHAnsi" w:hAnsiTheme="minorHAnsi" w:cstheme="minorBidi"/>
          <w:sz w:val="22"/>
          <w:szCs w:val="22"/>
        </w:rPr>
        <w:t xml:space="preserve">Zie voor de inhoud van het Schoolexamen het PTA dat voor 1 oktober wordt </w:t>
      </w:r>
      <w:r w:rsidR="02ABD31A" w:rsidRPr="0085746B">
        <w:rPr>
          <w:rFonts w:asciiTheme="minorHAnsi" w:hAnsiTheme="minorHAnsi" w:cstheme="minorBidi"/>
          <w:sz w:val="22"/>
          <w:szCs w:val="22"/>
        </w:rPr>
        <w:t xml:space="preserve">gepubliceerd op de website. Vakken die </w:t>
      </w:r>
      <w:proofErr w:type="spellStart"/>
      <w:r w:rsidR="02ABD31A" w:rsidRPr="0085746B">
        <w:rPr>
          <w:rFonts w:asciiTheme="minorHAnsi" w:hAnsiTheme="minorHAnsi" w:cstheme="minorBidi"/>
          <w:sz w:val="22"/>
          <w:szCs w:val="22"/>
        </w:rPr>
        <w:t>bovenschools</w:t>
      </w:r>
      <w:proofErr w:type="spellEnd"/>
      <w:r w:rsidR="02ABD31A" w:rsidRPr="0085746B">
        <w:rPr>
          <w:rFonts w:asciiTheme="minorHAnsi" w:hAnsiTheme="minorHAnsi" w:cstheme="minorBidi"/>
          <w:sz w:val="22"/>
          <w:szCs w:val="22"/>
        </w:rPr>
        <w:t xml:space="preserve"> of op een andere school gevolgd worden vallen onder het daar geldende examenreglement en PTA.</w:t>
      </w:r>
    </w:p>
    <w:p w14:paraId="2BDE9B4D" w14:textId="26A2899D" w:rsidR="003E07F5" w:rsidRPr="0085746B" w:rsidRDefault="61DA1B6D" w:rsidP="3016DB6C">
      <w:pPr>
        <w:pStyle w:val="Standaard1"/>
        <w:ind w:left="709" w:hanging="709"/>
        <w:rPr>
          <w:rFonts w:asciiTheme="minorHAnsi" w:hAnsiTheme="minorHAnsi" w:cstheme="minorBidi"/>
          <w:sz w:val="22"/>
          <w:szCs w:val="22"/>
        </w:rPr>
      </w:pPr>
      <w:bookmarkStart w:id="4" w:name="_Toc43197103"/>
      <w:bookmarkStart w:id="5" w:name="_Toc43197436"/>
      <w:r w:rsidRPr="0085746B">
        <w:rPr>
          <w:rFonts w:asciiTheme="minorHAnsi" w:hAnsiTheme="minorHAnsi" w:cstheme="minorBidi"/>
          <w:sz w:val="22"/>
          <w:szCs w:val="22"/>
        </w:rPr>
        <w:t>3.2.</w:t>
      </w:r>
      <w:r w:rsidRPr="0085746B">
        <w:tab/>
      </w:r>
      <w:r w:rsidRPr="0085746B">
        <w:rPr>
          <w:rFonts w:asciiTheme="minorHAnsi" w:hAnsiTheme="minorHAnsi" w:cstheme="minorBidi"/>
          <w:sz w:val="22"/>
          <w:szCs w:val="22"/>
        </w:rPr>
        <w:t xml:space="preserve">Zie voor de inhoud van het Centraal Examen </w:t>
      </w:r>
      <w:hyperlink r:id="rId9" w:history="1">
        <w:r w:rsidR="00D901EC" w:rsidRPr="0085746B">
          <w:rPr>
            <w:rStyle w:val="Hyperlink"/>
            <w:rFonts w:asciiTheme="minorHAnsi" w:hAnsiTheme="minorHAnsi" w:cstheme="minorBidi"/>
            <w:sz w:val="22"/>
            <w:szCs w:val="22"/>
          </w:rPr>
          <w:t>www.examenblad.nl</w:t>
        </w:r>
      </w:hyperlink>
      <w:r w:rsidR="00D901EC" w:rsidRPr="0085746B">
        <w:rPr>
          <w:rFonts w:asciiTheme="minorHAnsi" w:hAnsiTheme="minorHAnsi" w:cstheme="minorBidi"/>
          <w:sz w:val="22"/>
          <w:szCs w:val="22"/>
        </w:rPr>
        <w:t xml:space="preserve"> </w:t>
      </w:r>
      <w:bookmarkEnd w:id="4"/>
      <w:bookmarkEnd w:id="5"/>
    </w:p>
    <w:p w14:paraId="26CE63D9" w14:textId="2ED173E3" w:rsidR="5B6951FE" w:rsidRPr="0085746B" w:rsidRDefault="5B6951FE" w:rsidP="5B6951FE">
      <w:pPr>
        <w:pStyle w:val="Standaard1"/>
        <w:ind w:left="0"/>
      </w:pPr>
    </w:p>
    <w:p w14:paraId="235C092B" w14:textId="0D2783CD" w:rsidR="003E07F5" w:rsidRPr="0085746B" w:rsidRDefault="003E07F5" w:rsidP="0F02D3C4">
      <w:pPr>
        <w:pStyle w:val="Standaard1"/>
        <w:ind w:left="709" w:hanging="709"/>
        <w:rPr>
          <w:rFonts w:asciiTheme="minorHAnsi" w:hAnsiTheme="minorHAnsi" w:cstheme="minorBidi"/>
          <w:sz w:val="22"/>
          <w:szCs w:val="22"/>
        </w:rPr>
      </w:pPr>
    </w:p>
    <w:p w14:paraId="1DF77714" w14:textId="7874F620" w:rsidR="003E07F5" w:rsidRPr="0085746B" w:rsidRDefault="61DA1B6D" w:rsidP="0F02D3C4">
      <w:pPr>
        <w:pStyle w:val="Standaard1"/>
        <w:ind w:left="709" w:hanging="709"/>
        <w:rPr>
          <w:rFonts w:asciiTheme="minorHAnsi" w:hAnsiTheme="minorHAnsi" w:cstheme="minorBidi"/>
          <w:b/>
          <w:bCs/>
          <w:sz w:val="22"/>
          <w:szCs w:val="22"/>
        </w:rPr>
      </w:pPr>
      <w:r w:rsidRPr="0085746B">
        <w:rPr>
          <w:rFonts w:asciiTheme="minorHAnsi" w:hAnsiTheme="minorHAnsi" w:cstheme="minorBidi"/>
          <w:b/>
          <w:bCs/>
          <w:sz w:val="22"/>
          <w:szCs w:val="22"/>
        </w:rPr>
        <w:t>Hoofdstuk 4. Regelingen van het Schoolexamen</w:t>
      </w:r>
    </w:p>
    <w:p w14:paraId="47D4FF2B" w14:textId="000449B7" w:rsidR="003E07F5" w:rsidRPr="0085746B" w:rsidRDefault="00A628F2" w:rsidP="003E07F5">
      <w:pPr>
        <w:pStyle w:val="Standaard1"/>
        <w:ind w:left="0"/>
        <w:rPr>
          <w:rFonts w:asciiTheme="minorHAnsi" w:hAnsiTheme="minorHAnsi" w:cstheme="minorHAnsi"/>
          <w:sz w:val="22"/>
          <w:szCs w:val="22"/>
        </w:rPr>
      </w:pPr>
      <w:r w:rsidRPr="0085746B">
        <w:rPr>
          <w:rFonts w:asciiTheme="minorHAnsi" w:hAnsiTheme="minorHAnsi" w:cstheme="minorHAnsi"/>
          <w:sz w:val="22"/>
          <w:szCs w:val="22"/>
        </w:rPr>
        <w:t>Z</w:t>
      </w:r>
      <w:r w:rsidR="003E07F5" w:rsidRPr="0085746B">
        <w:rPr>
          <w:rFonts w:asciiTheme="minorHAnsi" w:hAnsiTheme="minorHAnsi" w:cstheme="minorHAnsi"/>
          <w:sz w:val="22"/>
          <w:szCs w:val="22"/>
        </w:rPr>
        <w:t xml:space="preserve">ie </w:t>
      </w:r>
      <w:r w:rsidR="00520AAD" w:rsidRPr="0085746B">
        <w:rPr>
          <w:rFonts w:asciiTheme="minorHAnsi" w:hAnsiTheme="minorHAnsi" w:cstheme="minorHAnsi"/>
          <w:sz w:val="22"/>
          <w:szCs w:val="22"/>
        </w:rPr>
        <w:t xml:space="preserve">ook </w:t>
      </w:r>
      <w:r w:rsidR="00537F33" w:rsidRPr="0085746B">
        <w:rPr>
          <w:rFonts w:asciiTheme="minorHAnsi" w:hAnsiTheme="minorHAnsi" w:cstheme="minorHAnsi"/>
          <w:sz w:val="22"/>
          <w:szCs w:val="22"/>
        </w:rPr>
        <w:t xml:space="preserve">hoofdstuk 3 paragraaf 2, </w:t>
      </w:r>
      <w:r w:rsidR="0097374C" w:rsidRPr="0085746B">
        <w:rPr>
          <w:rFonts w:asciiTheme="minorHAnsi" w:hAnsiTheme="minorHAnsi" w:cstheme="minorHAnsi"/>
          <w:sz w:val="22"/>
          <w:szCs w:val="22"/>
        </w:rPr>
        <w:t>Uitvoeringsbesluit WVO 2020</w:t>
      </w:r>
      <w:r w:rsidRPr="0085746B">
        <w:rPr>
          <w:rFonts w:asciiTheme="minorHAnsi" w:hAnsiTheme="minorHAnsi" w:cstheme="minorHAnsi"/>
          <w:sz w:val="22"/>
          <w:szCs w:val="22"/>
        </w:rPr>
        <w:t xml:space="preserve"> </w:t>
      </w:r>
      <w:r w:rsidR="0097374C" w:rsidRPr="0085746B">
        <w:rPr>
          <w:rFonts w:asciiTheme="minorHAnsi" w:hAnsiTheme="minorHAnsi" w:cstheme="minorHAnsi"/>
          <w:sz w:val="22"/>
          <w:szCs w:val="22"/>
        </w:rPr>
        <w:t>VO</w:t>
      </w:r>
      <w:r w:rsidRPr="0085746B">
        <w:rPr>
          <w:rFonts w:asciiTheme="minorHAnsi" w:hAnsiTheme="minorHAnsi" w:cstheme="minorHAnsi"/>
          <w:sz w:val="22"/>
          <w:szCs w:val="22"/>
        </w:rPr>
        <w:t>.</w:t>
      </w:r>
    </w:p>
    <w:p w14:paraId="514DF73A" w14:textId="7777777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4.1.</w:t>
      </w:r>
      <w:r w:rsidRPr="0085746B">
        <w:rPr>
          <w:rFonts w:asciiTheme="minorHAnsi" w:hAnsiTheme="minorHAnsi" w:cstheme="minorHAnsi"/>
          <w:sz w:val="22"/>
          <w:szCs w:val="22"/>
        </w:rPr>
        <w:tab/>
        <w:t>In het PTA wordt van elke SE-toets vermeld:</w:t>
      </w:r>
    </w:p>
    <w:p w14:paraId="37124769" w14:textId="77777777" w:rsidR="003E07F5" w:rsidRPr="0085746B" w:rsidRDefault="003E07F5"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op welke onderdelen van het examenprogramma de toets betrekking heeft;</w:t>
      </w:r>
    </w:p>
    <w:p w14:paraId="516E9B6C" w14:textId="737A7128" w:rsidR="00224170" w:rsidRPr="0085746B" w:rsidRDefault="00FD0B80"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per toets of het onderdeel uitmaakt van de afsluiting van een onderdeel van het schoolexamen</w:t>
      </w:r>
      <w:r w:rsidR="009416AF" w:rsidRPr="0085746B">
        <w:rPr>
          <w:rFonts w:asciiTheme="minorHAnsi" w:hAnsiTheme="minorHAnsi" w:cstheme="minorHAnsi"/>
          <w:color w:val="000000"/>
          <w:sz w:val="22"/>
          <w:szCs w:val="22"/>
        </w:rPr>
        <w:t xml:space="preserve"> </w:t>
      </w:r>
      <w:r w:rsidR="00C66817" w:rsidRPr="0085746B">
        <w:rPr>
          <w:rFonts w:asciiTheme="minorHAnsi" w:hAnsiTheme="minorHAnsi" w:cstheme="minorHAnsi"/>
          <w:color w:val="000000"/>
          <w:sz w:val="22"/>
          <w:szCs w:val="22"/>
        </w:rPr>
        <w:t>of van het</w:t>
      </w:r>
      <w:r w:rsidRPr="0085746B">
        <w:rPr>
          <w:rFonts w:asciiTheme="minorHAnsi" w:hAnsiTheme="minorHAnsi" w:cstheme="minorHAnsi"/>
          <w:color w:val="000000"/>
          <w:sz w:val="22"/>
          <w:szCs w:val="22"/>
        </w:rPr>
        <w:t xml:space="preserve"> centraal examen</w:t>
      </w:r>
      <w:r w:rsidR="00FE4371" w:rsidRPr="0085746B">
        <w:rPr>
          <w:rFonts w:asciiTheme="minorHAnsi" w:hAnsiTheme="minorHAnsi" w:cstheme="minorHAnsi"/>
          <w:color w:val="000000"/>
          <w:sz w:val="22"/>
          <w:szCs w:val="22"/>
        </w:rPr>
        <w:t>;</w:t>
      </w:r>
    </w:p>
    <w:p w14:paraId="534A4ABB" w14:textId="77777777" w:rsidR="003E07F5" w:rsidRPr="0085746B" w:rsidRDefault="003E07F5"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de inhoud en de tijdsduur van de toets;</w:t>
      </w:r>
    </w:p>
    <w:p w14:paraId="6421BBA0" w14:textId="77777777" w:rsidR="003E07F5" w:rsidRPr="0085746B" w:rsidRDefault="003E07F5"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de wijze waarop de toets plaatsvindt;</w:t>
      </w:r>
    </w:p>
    <w:p w14:paraId="7D27E534" w14:textId="77777777" w:rsidR="003E07F5" w:rsidRPr="0085746B" w:rsidRDefault="003E07F5"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de herkansbaarheid van de toets;</w:t>
      </w:r>
    </w:p>
    <w:p w14:paraId="7E90F44C" w14:textId="77777777" w:rsidR="003E07F5" w:rsidRPr="0085746B" w:rsidRDefault="003E07F5" w:rsidP="00451859">
      <w:pPr>
        <w:pStyle w:val="Standaard1"/>
        <w:numPr>
          <w:ilvl w:val="0"/>
          <w:numId w:val="13"/>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het gewicht van de beoordeling bij de berekening van het eindcijfer van het Schoolexamen;</w:t>
      </w:r>
    </w:p>
    <w:p w14:paraId="19F903EB" w14:textId="77777777" w:rsidR="003E07F5" w:rsidRPr="0085746B" w:rsidRDefault="003E07F5" w:rsidP="00451859">
      <w:pPr>
        <w:pStyle w:val="Standaard1"/>
        <w:numPr>
          <w:ilvl w:val="0"/>
          <w:numId w:val="13"/>
        </w:numPr>
        <w:pBdr>
          <w:top w:val="nil"/>
          <w:left w:val="nil"/>
          <w:bottom w:val="nil"/>
          <w:right w:val="nil"/>
          <w:between w:val="nil"/>
        </w:pBdr>
        <w:contextualSpacing/>
        <w:rPr>
          <w:rFonts w:asciiTheme="minorHAnsi" w:hAnsiTheme="minorHAnsi" w:cstheme="minorHAnsi"/>
          <w:sz w:val="22"/>
          <w:szCs w:val="22"/>
        </w:rPr>
      </w:pPr>
      <w:r w:rsidRPr="0085746B">
        <w:rPr>
          <w:rFonts w:asciiTheme="minorHAnsi" w:hAnsiTheme="minorHAnsi" w:cstheme="minorHAnsi"/>
          <w:color w:val="000000"/>
          <w:sz w:val="22"/>
          <w:szCs w:val="22"/>
        </w:rPr>
        <w:t>de toegestane hulpmiddelen.</w:t>
      </w:r>
      <w:r w:rsidRPr="0085746B">
        <w:rPr>
          <w:rFonts w:asciiTheme="minorHAnsi" w:hAnsiTheme="minorHAnsi" w:cstheme="minorHAnsi"/>
          <w:color w:val="000000"/>
          <w:sz w:val="22"/>
          <w:szCs w:val="22"/>
        </w:rPr>
        <w:br/>
      </w:r>
    </w:p>
    <w:p w14:paraId="01180F0A" w14:textId="523BB7A3"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4.1.1.</w:t>
      </w:r>
      <w:r w:rsidRPr="0085746B">
        <w:tab/>
      </w:r>
      <w:r w:rsidRPr="0085746B">
        <w:rPr>
          <w:rFonts w:asciiTheme="minorHAnsi" w:hAnsiTheme="minorHAnsi" w:cstheme="minorBidi"/>
          <w:sz w:val="22"/>
          <w:szCs w:val="22"/>
        </w:rPr>
        <w:t>In de jaar</w:t>
      </w:r>
      <w:r w:rsidR="7E1100B0" w:rsidRPr="0085746B">
        <w:rPr>
          <w:rFonts w:asciiTheme="minorHAnsi" w:hAnsiTheme="minorHAnsi" w:cstheme="minorBidi"/>
          <w:sz w:val="22"/>
          <w:szCs w:val="22"/>
        </w:rPr>
        <w:t>planning</w:t>
      </w:r>
      <w:r w:rsidRPr="0085746B">
        <w:rPr>
          <w:rFonts w:asciiTheme="minorHAnsi" w:hAnsiTheme="minorHAnsi" w:cstheme="minorBidi"/>
          <w:sz w:val="22"/>
          <w:szCs w:val="22"/>
        </w:rPr>
        <w:t xml:space="preserve"> van de school staan de data voor afname van SE- en CE-toetsen, herkansingsdagen</w:t>
      </w:r>
      <w:r w:rsidR="00584951" w:rsidRPr="0085746B">
        <w:rPr>
          <w:rFonts w:asciiTheme="minorHAnsi" w:hAnsiTheme="minorHAnsi" w:cstheme="minorBidi"/>
          <w:sz w:val="22"/>
          <w:szCs w:val="22"/>
        </w:rPr>
        <w:t xml:space="preserve">, afsluiting van het schoolexamen </w:t>
      </w:r>
      <w:r w:rsidRPr="0085746B">
        <w:rPr>
          <w:rFonts w:asciiTheme="minorHAnsi" w:hAnsiTheme="minorHAnsi" w:cstheme="minorBidi"/>
          <w:sz w:val="22"/>
          <w:szCs w:val="22"/>
        </w:rPr>
        <w:t xml:space="preserve">en andere belangrijke data vermeld. </w:t>
      </w:r>
      <w:r w:rsidR="00C618C7" w:rsidRPr="0085746B">
        <w:rPr>
          <w:rFonts w:asciiTheme="minorHAnsi" w:hAnsiTheme="minorHAnsi" w:cstheme="minorBidi"/>
          <w:sz w:val="22"/>
          <w:szCs w:val="22"/>
        </w:rPr>
        <w:t xml:space="preserve">Indien het aantal toetsen niet op deze dagen is in te roosteren, wordt de </w:t>
      </w:r>
      <w:proofErr w:type="spellStart"/>
      <w:r w:rsidR="00C618C7" w:rsidRPr="0085746B">
        <w:rPr>
          <w:rFonts w:asciiTheme="minorHAnsi" w:hAnsiTheme="minorHAnsi" w:cstheme="minorBidi"/>
          <w:sz w:val="22"/>
          <w:szCs w:val="22"/>
        </w:rPr>
        <w:t>toetsweek</w:t>
      </w:r>
      <w:proofErr w:type="spellEnd"/>
      <w:r w:rsidR="00C618C7" w:rsidRPr="0085746B">
        <w:rPr>
          <w:rFonts w:asciiTheme="minorHAnsi" w:hAnsiTheme="minorHAnsi" w:cstheme="minorBidi"/>
          <w:sz w:val="22"/>
          <w:szCs w:val="22"/>
        </w:rPr>
        <w:t xml:space="preserve"> met een </w:t>
      </w:r>
      <w:r w:rsidR="00C618C7" w:rsidRPr="0085746B">
        <w:rPr>
          <w:rFonts w:asciiTheme="minorHAnsi" w:hAnsiTheme="minorHAnsi" w:cstheme="minorBidi"/>
          <w:sz w:val="22"/>
          <w:szCs w:val="22"/>
        </w:rPr>
        <w:lastRenderedPageBreak/>
        <w:t>da</w:t>
      </w:r>
      <w:r w:rsidR="00A62283" w:rsidRPr="0085746B">
        <w:rPr>
          <w:rFonts w:asciiTheme="minorHAnsi" w:hAnsiTheme="minorHAnsi" w:cstheme="minorBidi"/>
          <w:sz w:val="22"/>
          <w:szCs w:val="22"/>
        </w:rPr>
        <w:t>g verlengd</w:t>
      </w:r>
      <w:r w:rsidR="008314B7" w:rsidRPr="0085746B">
        <w:rPr>
          <w:rFonts w:asciiTheme="minorHAnsi" w:hAnsiTheme="minorHAnsi" w:cstheme="minorBidi"/>
          <w:sz w:val="22"/>
          <w:szCs w:val="22"/>
        </w:rPr>
        <w:t xml:space="preserve"> (ervoor of erna). </w:t>
      </w:r>
      <w:r w:rsidRPr="0085746B">
        <w:rPr>
          <w:rFonts w:asciiTheme="minorHAnsi" w:hAnsiTheme="minorHAnsi" w:cstheme="minorBidi"/>
          <w:sz w:val="22"/>
          <w:szCs w:val="22"/>
        </w:rPr>
        <w:t>Deelname aan de geplande toetsen en het nakomen van gestelde inleverdata is verplicht.</w:t>
      </w:r>
    </w:p>
    <w:p w14:paraId="13059CBF" w14:textId="1571AB03" w:rsidR="003E07F5" w:rsidRPr="0085746B" w:rsidRDefault="003E07F5" w:rsidP="13C1E150">
      <w:pPr>
        <w:pStyle w:val="Standaard1"/>
        <w:ind w:left="709" w:hanging="709"/>
        <w:rPr>
          <w:rFonts w:asciiTheme="minorHAnsi" w:hAnsiTheme="minorHAnsi" w:cstheme="minorBidi"/>
          <w:color w:val="FF0000"/>
          <w:sz w:val="22"/>
          <w:szCs w:val="22"/>
        </w:rPr>
      </w:pPr>
      <w:r w:rsidRPr="0085746B">
        <w:rPr>
          <w:rFonts w:asciiTheme="minorHAnsi" w:hAnsiTheme="minorHAnsi" w:cstheme="minorBidi"/>
          <w:sz w:val="22"/>
          <w:szCs w:val="22"/>
        </w:rPr>
        <w:t>4.1.2.</w:t>
      </w:r>
      <w:r w:rsidRPr="0085746B">
        <w:tab/>
      </w:r>
      <w:r w:rsidRPr="0085746B">
        <w:rPr>
          <w:rFonts w:asciiTheme="minorHAnsi" w:hAnsiTheme="minorHAnsi" w:cstheme="minorBidi"/>
          <w:sz w:val="22"/>
          <w:szCs w:val="22"/>
        </w:rPr>
        <w:t xml:space="preserve">Het beoordelen van het schoolexamen: de docent maakt de beoordelingen van een SE-toets binnen tien werkdagen bekend aan de leerlingen en voert deze tijdig in de cijferadministratie in. De docent geeft de leerling inzage in de beoordeling en normering van het gemaakte werk. </w:t>
      </w:r>
    </w:p>
    <w:p w14:paraId="595B0202" w14:textId="7CEEF34C" w:rsidR="003E07F5" w:rsidRPr="0085746B" w:rsidRDefault="003E07F5" w:rsidP="3016DB6C">
      <w:pPr>
        <w:pStyle w:val="Standaard1"/>
        <w:ind w:left="709"/>
        <w:rPr>
          <w:rFonts w:asciiTheme="minorHAnsi" w:hAnsiTheme="minorHAnsi" w:cstheme="minorBidi"/>
          <w:sz w:val="22"/>
          <w:szCs w:val="22"/>
        </w:rPr>
      </w:pPr>
      <w:r w:rsidRPr="0085746B">
        <w:rPr>
          <w:rFonts w:asciiTheme="minorHAnsi" w:hAnsiTheme="minorHAnsi" w:cstheme="minorBidi"/>
          <w:sz w:val="22"/>
          <w:szCs w:val="22"/>
        </w:rPr>
        <w:t>Indien de leerling het niet eens is met de beoordeling en er met de docent niet uit komt, dan kan de leerling binnen vijf werkdagen schriftelijk en met redenen omkleed bezwaar aantekenen via de afdelingsleider</w:t>
      </w:r>
      <w:r w:rsidR="00FB23E0" w:rsidRPr="0085746B">
        <w:rPr>
          <w:rFonts w:asciiTheme="minorHAnsi" w:hAnsiTheme="minorHAnsi" w:cstheme="minorBidi"/>
          <w:sz w:val="22"/>
          <w:szCs w:val="22"/>
        </w:rPr>
        <w:t>/examensecretaris</w:t>
      </w:r>
      <w:r w:rsidRPr="0085746B">
        <w:rPr>
          <w:rFonts w:asciiTheme="minorHAnsi" w:hAnsiTheme="minorHAnsi" w:cstheme="minorBidi"/>
          <w:sz w:val="22"/>
          <w:szCs w:val="22"/>
        </w:rPr>
        <w:t>. Deze zal het bezwaar voorleggen aan de commissie van appel.</w:t>
      </w:r>
    </w:p>
    <w:p w14:paraId="1368FC08" w14:textId="2097469E" w:rsidR="003E07F5" w:rsidRPr="0085746B" w:rsidRDefault="003E07F5" w:rsidP="00F25795">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4.1.3.</w:t>
      </w:r>
      <w:r w:rsidRPr="0085746B">
        <w:tab/>
      </w:r>
      <w:r w:rsidRPr="0085746B">
        <w:rPr>
          <w:rFonts w:asciiTheme="minorHAnsi" w:hAnsiTheme="minorHAnsi" w:cstheme="minorBidi"/>
          <w:sz w:val="22"/>
          <w:szCs w:val="22"/>
        </w:rPr>
        <w:t>Een mondeling</w:t>
      </w:r>
      <w:r w:rsidR="00353C29" w:rsidRPr="0085746B">
        <w:rPr>
          <w:rFonts w:asciiTheme="minorHAnsi" w:hAnsiTheme="minorHAnsi" w:cstheme="minorBidi"/>
          <w:sz w:val="22"/>
          <w:szCs w:val="22"/>
        </w:rPr>
        <w:t xml:space="preserve"> </w:t>
      </w:r>
      <w:r w:rsidR="005666BA" w:rsidRPr="0085746B">
        <w:rPr>
          <w:rFonts w:asciiTheme="minorHAnsi" w:hAnsiTheme="minorHAnsi" w:cstheme="minorBidi"/>
          <w:sz w:val="22"/>
          <w:szCs w:val="22"/>
        </w:rPr>
        <w:t xml:space="preserve">schoolexamen </w:t>
      </w:r>
      <w:r w:rsidR="00D355DD" w:rsidRPr="0085746B">
        <w:rPr>
          <w:rFonts w:asciiTheme="minorHAnsi" w:hAnsiTheme="minorHAnsi" w:cstheme="minorBidi"/>
          <w:sz w:val="22"/>
          <w:szCs w:val="22"/>
        </w:rPr>
        <w:t>wordt afgenomen door één vakdocent en opgenomen op een geluidsdrager of er wordt bij de afname van het mondeling schoolexamen een gecommitteerde toegevoegd (een docent van de eigen school of een deskundige van buiten de school).</w:t>
      </w:r>
    </w:p>
    <w:p w14:paraId="585A3DCA" w14:textId="357C6D1B" w:rsidR="003E07F5" w:rsidRPr="0085746B" w:rsidRDefault="003E07F5" w:rsidP="3016DB6C">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4.1.4.</w:t>
      </w:r>
      <w:r w:rsidRPr="0085746B">
        <w:tab/>
      </w:r>
      <w:r w:rsidRPr="0085746B">
        <w:rPr>
          <w:rFonts w:asciiTheme="minorHAnsi" w:hAnsiTheme="minorHAnsi" w:cstheme="minorBidi"/>
          <w:sz w:val="22"/>
          <w:szCs w:val="22"/>
        </w:rPr>
        <w:t>Tijdens het afnemen van SE- en CE-toetsen gelden de volgende afspraken:</w:t>
      </w:r>
    </w:p>
    <w:p w14:paraId="45FF4926" w14:textId="176F5C6B" w:rsidR="3016DB6C" w:rsidRPr="0085746B" w:rsidRDefault="3016DB6C" w:rsidP="1D840335">
      <w:pPr>
        <w:pStyle w:val="Standaard1"/>
        <w:numPr>
          <w:ilvl w:val="0"/>
          <w:numId w:val="14"/>
        </w:numPr>
        <w:rPr>
          <w:sz w:val="22"/>
          <w:szCs w:val="22"/>
        </w:rPr>
      </w:pPr>
      <w:r w:rsidRPr="0085746B">
        <w:rPr>
          <w:rFonts w:asciiTheme="minorHAnsi" w:hAnsiTheme="minorHAnsi" w:cstheme="minorBidi"/>
          <w:sz w:val="22"/>
          <w:szCs w:val="22"/>
        </w:rPr>
        <w:t xml:space="preserve">Leerlingen komen ruim op tijd. Bij een SE wordt een leerling </w:t>
      </w:r>
      <w:r w:rsidR="702A37FB" w:rsidRPr="0085746B">
        <w:rPr>
          <w:rFonts w:asciiTheme="minorHAnsi" w:hAnsiTheme="minorHAnsi" w:cstheme="minorBidi"/>
          <w:sz w:val="22"/>
          <w:szCs w:val="22"/>
        </w:rPr>
        <w:t>5</w:t>
      </w:r>
      <w:r w:rsidRPr="0085746B">
        <w:rPr>
          <w:rFonts w:asciiTheme="minorHAnsi" w:hAnsiTheme="minorHAnsi" w:cstheme="minorBidi"/>
          <w:sz w:val="22"/>
          <w:szCs w:val="22"/>
        </w:rPr>
        <w:t xml:space="preserve"> minuten voor aanvang bij de </w:t>
      </w:r>
      <w:proofErr w:type="spellStart"/>
      <w:r w:rsidRPr="0085746B">
        <w:rPr>
          <w:rFonts w:asciiTheme="minorHAnsi" w:hAnsiTheme="minorHAnsi" w:cstheme="minorBidi"/>
          <w:sz w:val="22"/>
          <w:szCs w:val="22"/>
        </w:rPr>
        <w:t>toetsruimte</w:t>
      </w:r>
      <w:proofErr w:type="spellEnd"/>
      <w:r w:rsidRPr="0085746B">
        <w:rPr>
          <w:rFonts w:asciiTheme="minorHAnsi" w:hAnsiTheme="minorHAnsi" w:cstheme="minorBidi"/>
          <w:sz w:val="22"/>
          <w:szCs w:val="22"/>
        </w:rPr>
        <w:t xml:space="preserve"> verwacht, bij het CE 15 minuten voor aanvang.</w:t>
      </w:r>
    </w:p>
    <w:p w14:paraId="12D98CBA" w14:textId="42A42E5E" w:rsidR="003E07F5" w:rsidRPr="0085746B" w:rsidRDefault="003E07F5" w:rsidP="3016DB6C">
      <w:pPr>
        <w:pStyle w:val="Standaard1"/>
        <w:numPr>
          <w:ilvl w:val="0"/>
          <w:numId w:val="14"/>
        </w:numPr>
        <w:rPr>
          <w:rFonts w:asciiTheme="minorHAnsi" w:eastAsiaTheme="minorEastAsia" w:hAnsiTheme="minorHAnsi" w:cstheme="minorBidi"/>
          <w:sz w:val="22"/>
          <w:szCs w:val="22"/>
        </w:rPr>
      </w:pPr>
      <w:r w:rsidRPr="0085746B">
        <w:rPr>
          <w:rFonts w:asciiTheme="minorHAnsi" w:hAnsiTheme="minorHAnsi" w:cstheme="minorBidi"/>
          <w:sz w:val="22"/>
          <w:szCs w:val="22"/>
        </w:rPr>
        <w:t>Het is de leerling niet toegestaan een telefoon of ander apparaat met toegang tot het internet,</w:t>
      </w:r>
      <w:r w:rsidR="5446A748" w:rsidRPr="0085746B">
        <w:rPr>
          <w:rFonts w:asciiTheme="minorHAnsi" w:hAnsiTheme="minorHAnsi" w:cstheme="minorBidi"/>
          <w:sz w:val="22"/>
          <w:szCs w:val="22"/>
        </w:rPr>
        <w:t xml:space="preserve"> een horloge,</w:t>
      </w:r>
      <w:r w:rsidRPr="0085746B">
        <w:rPr>
          <w:rFonts w:asciiTheme="minorHAnsi" w:hAnsiTheme="minorHAnsi" w:cstheme="minorBidi"/>
          <w:sz w:val="22"/>
          <w:szCs w:val="22"/>
        </w:rPr>
        <w:t xml:space="preserve"> een jas of tas mee te nemen naar zijn plaats. Deze zaken kunnen eventueel op een daarvoor aangewezen plaats in het lokaal worden gelegd. De school aanvaardt geen aansprakelijkheid ten aanzien hiervan.</w:t>
      </w:r>
    </w:p>
    <w:p w14:paraId="49899748" w14:textId="74EDAD0F" w:rsidR="6F809917" w:rsidRPr="0085746B" w:rsidRDefault="6F809917" w:rsidP="13C1E150">
      <w:pPr>
        <w:pStyle w:val="Standaard1"/>
        <w:numPr>
          <w:ilvl w:val="0"/>
          <w:numId w:val="14"/>
        </w:numPr>
        <w:rPr>
          <w:sz w:val="22"/>
          <w:szCs w:val="22"/>
        </w:rPr>
      </w:pPr>
      <w:r w:rsidRPr="0085746B">
        <w:rPr>
          <w:rFonts w:asciiTheme="minorHAnsi" w:hAnsiTheme="minorHAnsi" w:cstheme="minorBidi"/>
          <w:sz w:val="22"/>
          <w:szCs w:val="22"/>
        </w:rPr>
        <w:t>Leerlingen mogen hulpmiddelen niet onderling uitwisselen, tenzij met uitdrukkelijke toestemming van de toezichthouder. Indien blijkt dat hiermee informatie tussen leerlingen wordt uitgewisseld is er sprake van een onregelmatigheid voor zowel de gevende als de ontvangende leerling.</w:t>
      </w:r>
    </w:p>
    <w:p w14:paraId="4BCB83CD" w14:textId="77777777" w:rsidR="003E07F5" w:rsidRPr="0085746B" w:rsidRDefault="003E07F5" w:rsidP="3016DB6C">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t xml:space="preserve">Het gebruik van eigen papier en/of boeken, tabellen en andere hulpmiddelen, anders dan vermeld in het PTA, op de </w:t>
      </w:r>
      <w:proofErr w:type="spellStart"/>
      <w:r w:rsidRPr="0085746B">
        <w:rPr>
          <w:rFonts w:asciiTheme="minorHAnsi" w:hAnsiTheme="minorHAnsi" w:cstheme="minorBidi"/>
          <w:sz w:val="22"/>
          <w:szCs w:val="22"/>
        </w:rPr>
        <w:t>toetsenvelop</w:t>
      </w:r>
      <w:proofErr w:type="spellEnd"/>
      <w:r w:rsidRPr="0085746B">
        <w:rPr>
          <w:rFonts w:asciiTheme="minorHAnsi" w:hAnsiTheme="minorHAnsi" w:cstheme="minorBidi"/>
          <w:sz w:val="22"/>
          <w:szCs w:val="22"/>
        </w:rPr>
        <w:t xml:space="preserve"> of het proces verbaal, is niet toegestaan.</w:t>
      </w:r>
    </w:p>
    <w:p w14:paraId="5B6624F2" w14:textId="588080D7" w:rsidR="7C4DC5DF" w:rsidRPr="0085746B" w:rsidRDefault="7C4DC5DF" w:rsidP="13C1E150">
      <w:pPr>
        <w:pStyle w:val="Standaard1"/>
        <w:numPr>
          <w:ilvl w:val="0"/>
          <w:numId w:val="14"/>
        </w:numPr>
        <w:rPr>
          <w:sz w:val="22"/>
          <w:szCs w:val="22"/>
        </w:rPr>
      </w:pPr>
      <w:r w:rsidRPr="0085746B">
        <w:rPr>
          <w:rFonts w:asciiTheme="minorHAnsi" w:hAnsiTheme="minorHAnsi" w:cstheme="minorBidi"/>
          <w:sz w:val="22"/>
          <w:szCs w:val="22"/>
        </w:rPr>
        <w:t>Toegestane hulpmiddelen (tabellen, woordenboeken, e.d.) worden gecontroleerd of door de school ter beschikking gesteld. De leerling moet ervoor zorgdragen dat in die hulpmiddelen niets is toegevoegd of bijgeschreven, tenzij dit uitdrukkelijk en vooraf door de school is toeg</w:t>
      </w:r>
      <w:r w:rsidR="72ACC7BC" w:rsidRPr="0085746B">
        <w:rPr>
          <w:rFonts w:asciiTheme="minorHAnsi" w:hAnsiTheme="minorHAnsi" w:cstheme="minorBidi"/>
          <w:sz w:val="22"/>
          <w:szCs w:val="22"/>
        </w:rPr>
        <w:t>e</w:t>
      </w:r>
      <w:r w:rsidRPr="0085746B">
        <w:rPr>
          <w:rFonts w:asciiTheme="minorHAnsi" w:hAnsiTheme="minorHAnsi" w:cstheme="minorBidi"/>
          <w:sz w:val="22"/>
          <w:szCs w:val="22"/>
        </w:rPr>
        <w:t>staan.</w:t>
      </w:r>
    </w:p>
    <w:p w14:paraId="598C28B6" w14:textId="4A5DBF7F" w:rsidR="003E07F5" w:rsidRPr="0085746B" w:rsidRDefault="003E07F5" w:rsidP="4A430736">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t xml:space="preserve">Het werk mag niet met potlood worden gemaakt met uitzondering van tekeningen en grafieken. Ook het gebruik van zgn. </w:t>
      </w:r>
      <w:proofErr w:type="spellStart"/>
      <w:r w:rsidRPr="0085746B">
        <w:rPr>
          <w:rFonts w:asciiTheme="minorHAnsi" w:hAnsiTheme="minorHAnsi" w:cstheme="minorBidi"/>
          <w:sz w:val="22"/>
          <w:szCs w:val="22"/>
        </w:rPr>
        <w:t>FriXion</w:t>
      </w:r>
      <w:proofErr w:type="spellEnd"/>
      <w:r w:rsidRPr="0085746B">
        <w:rPr>
          <w:rFonts w:asciiTheme="minorHAnsi" w:hAnsiTheme="minorHAnsi" w:cstheme="minorBidi"/>
          <w:sz w:val="22"/>
          <w:szCs w:val="22"/>
        </w:rPr>
        <w:t>-pennen is niet toegestaan. Het gebruik van correctielak en -lint en dergelijke is evenmin toegestaan.</w:t>
      </w:r>
    </w:p>
    <w:p w14:paraId="7102B4C4" w14:textId="77777777" w:rsidR="003E07F5" w:rsidRPr="0085746B" w:rsidRDefault="003E07F5" w:rsidP="3016DB6C">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t>Tijdens het uitdelen van de opgaven en zolang het gemaakte werk van iedereen nog niet is opgehaald, dient het stil te blijven in het lokaal.</w:t>
      </w:r>
    </w:p>
    <w:p w14:paraId="0FDDBD90" w14:textId="77777777" w:rsidR="003E07F5" w:rsidRPr="0085746B" w:rsidRDefault="003E07F5" w:rsidP="3016DB6C">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t>Op elk antwoordblad dat wordt gebruikt moet de leerling het vak, zijn klas, examennummer en volledige naam vermelden. De bladen dienen rechtsboven in volgorde genummerd te worden.</w:t>
      </w:r>
    </w:p>
    <w:p w14:paraId="48BE089D" w14:textId="77777777" w:rsidR="003E07F5" w:rsidRPr="0085746B" w:rsidRDefault="003E07F5" w:rsidP="3016DB6C">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t>Tijdens een zitting mag een leerling niet zonder toestemming het lokaal verlaten.</w:t>
      </w:r>
    </w:p>
    <w:p w14:paraId="5D67597E" w14:textId="27D969E7" w:rsidR="4974D990" w:rsidRPr="0085746B" w:rsidRDefault="4974D990" w:rsidP="13C1E150">
      <w:pPr>
        <w:pStyle w:val="Standaard1"/>
        <w:numPr>
          <w:ilvl w:val="0"/>
          <w:numId w:val="14"/>
        </w:numPr>
        <w:rPr>
          <w:sz w:val="22"/>
          <w:szCs w:val="22"/>
        </w:rPr>
      </w:pPr>
      <w:r w:rsidRPr="0085746B">
        <w:rPr>
          <w:rFonts w:asciiTheme="minorHAnsi" w:hAnsiTheme="minorHAnsi" w:cstheme="minorBidi"/>
          <w:sz w:val="22"/>
          <w:szCs w:val="22"/>
        </w:rPr>
        <w:t xml:space="preserve">Binnen 30 minuten (en bij het CE binnen 60 minuten) na de opening en de laatste 10 minuten van een zitting mogen de leerlingen het lokaal niet verlaten. </w:t>
      </w:r>
    </w:p>
    <w:p w14:paraId="3D5D5DEE" w14:textId="77777777" w:rsidR="003E07F5" w:rsidRPr="0085746B" w:rsidRDefault="003E07F5" w:rsidP="3016DB6C">
      <w:pPr>
        <w:pStyle w:val="Standaard1"/>
        <w:numPr>
          <w:ilvl w:val="0"/>
          <w:numId w:val="14"/>
        </w:numPr>
        <w:rPr>
          <w:rFonts w:asciiTheme="minorHAnsi" w:hAnsiTheme="minorHAnsi" w:cstheme="minorBidi"/>
          <w:sz w:val="22"/>
          <w:szCs w:val="22"/>
        </w:rPr>
      </w:pPr>
      <w:r w:rsidRPr="0085746B">
        <w:rPr>
          <w:rFonts w:asciiTheme="minorHAnsi" w:hAnsiTheme="minorHAnsi" w:cstheme="minorBidi"/>
          <w:sz w:val="22"/>
          <w:szCs w:val="22"/>
        </w:rPr>
        <w:lastRenderedPageBreak/>
        <w:t>Aan het einde van een zitting blijven de leerlingen zitten en haalt de surveillant de opgaven, het kladpapier en het gemaakte werk op. Tijdens dit ophalen mag niet worden doorgewerkt. Pas wanneer alles is opgehaald verlaten de leerlingen het lokaal.</w:t>
      </w:r>
    </w:p>
    <w:p w14:paraId="73050493" w14:textId="5378037D" w:rsidR="3016DB6C" w:rsidRPr="0085746B" w:rsidRDefault="3D9AA794" w:rsidP="00B7775A">
      <w:pPr>
        <w:pStyle w:val="Standaard1"/>
        <w:numPr>
          <w:ilvl w:val="0"/>
          <w:numId w:val="14"/>
        </w:numPr>
      </w:pPr>
      <w:r w:rsidRPr="0085746B">
        <w:rPr>
          <w:rFonts w:asciiTheme="minorHAnsi" w:hAnsiTheme="minorHAnsi" w:cstheme="minorBidi"/>
          <w:sz w:val="22"/>
          <w:szCs w:val="22"/>
        </w:rPr>
        <w:t>(School)examenwerk en kladpapier mag niet buiten de examenzaal worden gebracht. Indien examenwerk buiten de examenzaal is gebracht, dan dient dit aan de examensecretaris te worden gemeld.</w:t>
      </w:r>
    </w:p>
    <w:p w14:paraId="07527716" w14:textId="77777777" w:rsidR="00B7775A" w:rsidRPr="0085746B" w:rsidRDefault="00B7775A" w:rsidP="00B7775A">
      <w:pPr>
        <w:pStyle w:val="Standaard1"/>
        <w:ind w:left="348"/>
      </w:pPr>
    </w:p>
    <w:p w14:paraId="41E946B5" w14:textId="77777777"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4.1.5.</w:t>
      </w:r>
      <w:r w:rsidRPr="0085746B">
        <w:tab/>
      </w:r>
      <w:r w:rsidRPr="0085746B">
        <w:rPr>
          <w:rFonts w:asciiTheme="minorHAnsi" w:hAnsiTheme="minorHAnsi" w:cstheme="minorBidi"/>
          <w:sz w:val="22"/>
          <w:szCs w:val="22"/>
        </w:rPr>
        <w:t>Te laat komen bij een SE- of CE-toets</w:t>
      </w:r>
    </w:p>
    <w:p w14:paraId="2D4A6007" w14:textId="71783113" w:rsidR="003E07F5" w:rsidRPr="0085746B" w:rsidRDefault="003E07F5" w:rsidP="7FA88E18">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Een leerling die tot uiterlijk 30 minuten te laat is, wordt tot het lokaal toegelaten, maar de eindtijd blijft gelijk.</w:t>
      </w:r>
      <w:r w:rsidR="00C768FC" w:rsidRPr="0085746B">
        <w:rPr>
          <w:rFonts w:asciiTheme="minorHAnsi" w:hAnsiTheme="minorHAnsi" w:cstheme="minorBidi"/>
          <w:sz w:val="22"/>
          <w:szCs w:val="22"/>
        </w:rPr>
        <w:t xml:space="preserve"> In uitzonderlijke gevallen kan anders besloten worden</w:t>
      </w:r>
    </w:p>
    <w:p w14:paraId="1952B0F5" w14:textId="1C8EF269" w:rsidR="003E07F5" w:rsidRPr="0085746B" w:rsidRDefault="003E07F5" w:rsidP="3016DB6C">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Een leerling die meer dan 30 minuten te laat is, meldt zich bij de verantwoordelijke schoolleider/examensecretaris die vervolgens beslist over toelating. Voor een leerling die alsnog wordt toegelaten, blijft de eindtijd gelijk.</w:t>
      </w:r>
      <w:r w:rsidR="00C768FC" w:rsidRPr="0085746B">
        <w:rPr>
          <w:rFonts w:asciiTheme="minorHAnsi" w:hAnsiTheme="minorHAnsi" w:cstheme="minorBidi"/>
          <w:sz w:val="22"/>
          <w:szCs w:val="22"/>
        </w:rPr>
        <w:t xml:space="preserve"> In uitzonderlijke gevallen kan anders besloten worden.</w:t>
      </w:r>
      <w:r w:rsidRPr="0085746B">
        <w:rPr>
          <w:rFonts w:asciiTheme="minorHAnsi" w:hAnsiTheme="minorHAnsi" w:cstheme="minorBidi"/>
          <w:sz w:val="22"/>
          <w:szCs w:val="22"/>
        </w:rPr>
        <w:t xml:space="preserve"> Wordt de leerling niet meer toegelaten, dan wordt gehandeld volgens artikel 4.1.6.</w:t>
      </w:r>
    </w:p>
    <w:p w14:paraId="0A394466" w14:textId="063A7B0A" w:rsidR="003E07F5" w:rsidRPr="0085746B" w:rsidRDefault="003E07F5" w:rsidP="13C1E150">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 xml:space="preserve">Een leerling die te laat komt bij een luistertoets, mag in afwijking van het voorgaande aan dat onderdeel niet meer deelnemen. Voor dat onderdeel geldt de maatregel genoemd onder afwezigheid 4.1.6. </w:t>
      </w:r>
    </w:p>
    <w:p w14:paraId="5C92DC38" w14:textId="7EBFB9DC" w:rsidR="00FD206B" w:rsidRPr="0085746B" w:rsidRDefault="00FD206B" w:rsidP="13C1E150">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Een leerling die meer dan 30 minuten te laat is bi</w:t>
      </w:r>
      <w:r w:rsidR="004C3A47" w:rsidRPr="0085746B">
        <w:rPr>
          <w:rFonts w:asciiTheme="minorHAnsi" w:hAnsiTheme="minorHAnsi" w:cstheme="minorBidi"/>
          <w:sz w:val="22"/>
          <w:szCs w:val="22"/>
        </w:rPr>
        <w:t>j</w:t>
      </w:r>
      <w:r w:rsidRPr="0085746B">
        <w:rPr>
          <w:rFonts w:asciiTheme="minorHAnsi" w:hAnsiTheme="minorHAnsi" w:cstheme="minorBidi"/>
          <w:sz w:val="22"/>
          <w:szCs w:val="22"/>
        </w:rPr>
        <w:t xml:space="preserve"> een Centraal Examen wordt niet meer toegelaten tot de zitting.</w:t>
      </w:r>
    </w:p>
    <w:p w14:paraId="0EBC5D18" w14:textId="08BF2DAA" w:rsidR="003E07F5" w:rsidRPr="0085746B" w:rsidRDefault="003E07F5" w:rsidP="13C1E150">
      <w:pPr>
        <w:pStyle w:val="Standaard1"/>
        <w:ind w:left="0"/>
        <w:rPr>
          <w:rFonts w:asciiTheme="minorHAnsi" w:hAnsiTheme="minorHAnsi" w:cstheme="minorBidi"/>
          <w:sz w:val="22"/>
          <w:szCs w:val="22"/>
        </w:rPr>
      </w:pPr>
      <w:r w:rsidRPr="0085746B">
        <w:rPr>
          <w:rFonts w:asciiTheme="minorHAnsi" w:hAnsiTheme="minorHAnsi" w:cstheme="minorBidi"/>
          <w:sz w:val="22"/>
          <w:szCs w:val="22"/>
        </w:rPr>
        <w:t>4.1.6.</w:t>
      </w:r>
      <w:r w:rsidRPr="0085746B">
        <w:tab/>
      </w:r>
      <w:r w:rsidRPr="0085746B">
        <w:rPr>
          <w:rFonts w:asciiTheme="minorHAnsi" w:hAnsiTheme="minorHAnsi" w:cstheme="minorBidi"/>
          <w:sz w:val="22"/>
          <w:szCs w:val="22"/>
        </w:rPr>
        <w:t>Afwezigheid bij een SE-toets</w:t>
      </w:r>
    </w:p>
    <w:p w14:paraId="6B4C1185" w14:textId="753CA82C" w:rsidR="003E07F5" w:rsidRPr="0085746B" w:rsidRDefault="003E07F5" w:rsidP="13C1E150">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Het is de verantwoordelijkheid van de leerling de verschillende roosters en afspraken m.b.t. examentoetsen goed over te nemen en na te komen. Het is de verantwoordelijkheid van de rector dat afspraken en roosters tijdig bekend worden gemaakt.</w:t>
      </w:r>
    </w:p>
    <w:p w14:paraId="75A98D5B" w14:textId="6D20A0E0" w:rsidR="003E07F5" w:rsidRPr="0085746B" w:rsidRDefault="003E07F5" w:rsidP="685C9C62">
      <w:pPr>
        <w:pStyle w:val="Standaard1"/>
        <w:numPr>
          <w:ilvl w:val="0"/>
          <w:numId w:val="15"/>
        </w:numPr>
        <w:rPr>
          <w:rFonts w:asciiTheme="minorHAnsi" w:eastAsiaTheme="minorEastAsia" w:hAnsiTheme="minorHAnsi" w:cstheme="minorBidi"/>
          <w:sz w:val="22"/>
          <w:szCs w:val="22"/>
        </w:rPr>
      </w:pPr>
      <w:r w:rsidRPr="0085746B">
        <w:rPr>
          <w:rFonts w:asciiTheme="minorHAnsi" w:hAnsiTheme="minorHAnsi" w:cstheme="minorBidi"/>
          <w:sz w:val="22"/>
          <w:szCs w:val="22"/>
        </w:rPr>
        <w:t xml:space="preserve">De afwezigheid van een leerling bij enig examenonderdeel wordt zo snel mogelijk door de surveillant gemeld in het administratiesysteem en wordt in eerste instantie aangemerkt als een onregelmatigheid (zie artikel 2.1). </w:t>
      </w:r>
    </w:p>
    <w:p w14:paraId="04891158" w14:textId="7F8127FA" w:rsidR="003E07F5" w:rsidRPr="0085746B" w:rsidRDefault="003E07F5" w:rsidP="4A430736">
      <w:pPr>
        <w:pStyle w:val="Standaard1"/>
        <w:numPr>
          <w:ilvl w:val="0"/>
          <w:numId w:val="15"/>
        </w:numPr>
      </w:pPr>
      <w:r w:rsidRPr="0085746B">
        <w:rPr>
          <w:rFonts w:asciiTheme="minorHAnsi" w:eastAsiaTheme="minorEastAsia" w:hAnsiTheme="minorHAnsi" w:cstheme="minorBidi"/>
          <w:sz w:val="22"/>
          <w:szCs w:val="22"/>
        </w:rPr>
        <w:t>Indien een leerling niet kan deelnemen aan een zitting, bijvoorbeeld door ziekte, dient de ouder/verzorger van deze leerling dit voor aanvang van de zitting met een e-mail te melden aan de afdelingsleider en de verzuimcoördinator (</w:t>
      </w:r>
      <w:hyperlink r:id="rId10">
        <w:r w:rsidRPr="0085746B">
          <w:rPr>
            <w:rStyle w:val="Hyperlink"/>
            <w:rFonts w:asciiTheme="minorHAnsi" w:eastAsiaTheme="minorEastAsia" w:hAnsiTheme="minorHAnsi" w:cstheme="minorBidi"/>
            <w:sz w:val="22"/>
            <w:szCs w:val="22"/>
          </w:rPr>
          <w:t>verzuim@willemblaeu.nl</w:t>
        </w:r>
      </w:hyperlink>
      <w:r w:rsidRPr="0085746B">
        <w:rPr>
          <w:rFonts w:asciiTheme="minorHAnsi" w:eastAsiaTheme="minorEastAsia" w:hAnsiTheme="minorHAnsi" w:cstheme="minorBidi"/>
          <w:sz w:val="22"/>
          <w:szCs w:val="22"/>
        </w:rPr>
        <w:t>). In deze e-mail wordt uitgelegd waarom de leerling niet kan deelnemen aan de zitting. De afdelingsleider overlegt met de examensecretaris of het gemiste werk kan worden ingehaald. (Zie hiervoor artikel 4.4)</w:t>
      </w:r>
    </w:p>
    <w:p w14:paraId="0DD63B84" w14:textId="77777777" w:rsidR="003E07F5" w:rsidRPr="0085746B" w:rsidRDefault="003E07F5" w:rsidP="0061155A">
      <w:pPr>
        <w:pStyle w:val="Standaard1"/>
        <w:numPr>
          <w:ilvl w:val="0"/>
          <w:numId w:val="15"/>
        </w:numPr>
        <w:rPr>
          <w:rFonts w:asciiTheme="minorHAnsi" w:hAnsiTheme="minorHAnsi" w:cstheme="minorHAnsi"/>
          <w:sz w:val="22"/>
          <w:szCs w:val="22"/>
        </w:rPr>
      </w:pPr>
      <w:r w:rsidRPr="0085746B">
        <w:rPr>
          <w:rFonts w:asciiTheme="minorHAnsi" w:hAnsiTheme="minorHAnsi" w:cstheme="minorHAnsi"/>
          <w:sz w:val="22"/>
          <w:szCs w:val="22"/>
        </w:rPr>
        <w:t xml:space="preserve">Als een leerling tijdens de zitting van een schoolexamen zodanig ziek of onwel wordt dat het doen van de toets niet kan worden voortgezet, meldt hij dit bij de surveillant. Het opnieuw maken van de toets vindt vervolgens plaats tijdens de herkansingsgelegenheid. De leerling verbruikt dan een herkansing. </w:t>
      </w:r>
    </w:p>
    <w:p w14:paraId="6EB5EB53" w14:textId="1F0B2211" w:rsidR="003E07F5" w:rsidRPr="0085746B" w:rsidRDefault="003E07F5" w:rsidP="3016DB6C">
      <w:pPr>
        <w:pStyle w:val="Standaard1"/>
        <w:rPr>
          <w:rFonts w:asciiTheme="minorHAnsi" w:hAnsiTheme="minorHAnsi" w:cstheme="minorBidi"/>
          <w:sz w:val="22"/>
          <w:szCs w:val="22"/>
        </w:rPr>
      </w:pPr>
    </w:p>
    <w:p w14:paraId="5411CE14" w14:textId="77777777"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4.1.7.</w:t>
      </w:r>
      <w:r w:rsidRPr="0085746B">
        <w:tab/>
      </w:r>
      <w:r w:rsidRPr="0085746B">
        <w:rPr>
          <w:rFonts w:asciiTheme="minorHAnsi" w:hAnsiTheme="minorHAnsi" w:cstheme="minorBidi"/>
          <w:sz w:val="22"/>
          <w:szCs w:val="22"/>
        </w:rPr>
        <w:t>Verhindering bij een SE-toets:</w:t>
      </w:r>
    </w:p>
    <w:p w14:paraId="4A1BCA14" w14:textId="60EC498B" w:rsidR="003E07F5" w:rsidRPr="0085746B" w:rsidRDefault="003E07F5" w:rsidP="13C1E150">
      <w:pPr>
        <w:pStyle w:val="Standaard1"/>
        <w:numPr>
          <w:ilvl w:val="0"/>
          <w:numId w:val="15"/>
        </w:numPr>
        <w:rPr>
          <w:rFonts w:asciiTheme="minorHAnsi" w:hAnsiTheme="minorHAnsi" w:cstheme="minorBidi"/>
          <w:sz w:val="22"/>
          <w:szCs w:val="22"/>
        </w:rPr>
      </w:pPr>
      <w:r w:rsidRPr="0085746B">
        <w:rPr>
          <w:rFonts w:asciiTheme="minorHAnsi" w:hAnsiTheme="minorHAnsi" w:cstheme="minorBidi"/>
          <w:sz w:val="22"/>
          <w:szCs w:val="22"/>
        </w:rPr>
        <w:t xml:space="preserve">Indien een schriftelijk en onderbouwd verzoek van de ouders van een leerling tot afwezigheid van de leerling bij enig examenonderdeel of tot het niet voor een vastgesteld tijdstip inleveren van examenwerk tijdig is gericht aan de commissie van </w:t>
      </w:r>
      <w:r w:rsidRPr="0085746B">
        <w:rPr>
          <w:rFonts w:asciiTheme="minorHAnsi" w:hAnsiTheme="minorHAnsi" w:cstheme="minorBidi"/>
          <w:sz w:val="22"/>
          <w:szCs w:val="22"/>
        </w:rPr>
        <w:lastRenderedPageBreak/>
        <w:t>app</w:t>
      </w:r>
      <w:r w:rsidR="00AA3882" w:rsidRPr="0085746B">
        <w:rPr>
          <w:rFonts w:asciiTheme="minorHAnsi" w:hAnsiTheme="minorHAnsi" w:cstheme="minorBidi"/>
          <w:sz w:val="22"/>
          <w:szCs w:val="22"/>
        </w:rPr>
        <w:t>e</w:t>
      </w:r>
      <w:r w:rsidRPr="0085746B">
        <w:rPr>
          <w:rFonts w:asciiTheme="minorHAnsi" w:hAnsiTheme="minorHAnsi" w:cstheme="minorBidi"/>
          <w:sz w:val="22"/>
          <w:szCs w:val="22"/>
        </w:rPr>
        <w:t>l en deze schriftelijk daaraan haar goedkeuring heeft verleend, is er sprake van verhindering en heeft de leerling recht op een nieuwe, vervangende afspraak. Daarbij moet het gaan om een van zijn wil onafhankelijke omstandigheid.</w:t>
      </w:r>
    </w:p>
    <w:p w14:paraId="14FCA523" w14:textId="579B29CC" w:rsidR="71630A51" w:rsidRPr="0085746B" w:rsidRDefault="71630A51" w:rsidP="13C1E150">
      <w:pPr>
        <w:pStyle w:val="Standaard1"/>
        <w:numPr>
          <w:ilvl w:val="0"/>
          <w:numId w:val="15"/>
        </w:numPr>
        <w:rPr>
          <w:sz w:val="22"/>
          <w:szCs w:val="22"/>
        </w:rPr>
      </w:pPr>
      <w:r w:rsidRPr="0085746B">
        <w:rPr>
          <w:rFonts w:asciiTheme="minorHAnsi" w:hAnsiTheme="minorHAnsi" w:cstheme="minorBidi"/>
          <w:sz w:val="22"/>
          <w:szCs w:val="22"/>
        </w:rPr>
        <w:t>Leerlingen met een wettelijke topsport/talen</w:t>
      </w:r>
      <w:r w:rsidR="00385446" w:rsidRPr="0085746B">
        <w:rPr>
          <w:rFonts w:asciiTheme="minorHAnsi" w:hAnsiTheme="minorHAnsi" w:cstheme="minorBidi"/>
          <w:sz w:val="22"/>
          <w:szCs w:val="22"/>
        </w:rPr>
        <w:t>t</w:t>
      </w:r>
      <w:r w:rsidRPr="0085746B">
        <w:rPr>
          <w:rFonts w:asciiTheme="minorHAnsi" w:hAnsiTheme="minorHAnsi" w:cstheme="minorBidi"/>
          <w:sz w:val="22"/>
          <w:szCs w:val="22"/>
        </w:rPr>
        <w:t xml:space="preserve">status komen niet in aanmerking voor verlof tijdens de </w:t>
      </w:r>
      <w:proofErr w:type="spellStart"/>
      <w:r w:rsidRPr="0085746B">
        <w:rPr>
          <w:rFonts w:asciiTheme="minorHAnsi" w:hAnsiTheme="minorHAnsi" w:cstheme="minorBidi"/>
          <w:sz w:val="22"/>
          <w:szCs w:val="22"/>
        </w:rPr>
        <w:t>toetsperiode</w:t>
      </w:r>
      <w:r w:rsidR="26EB2382" w:rsidRPr="0085746B">
        <w:rPr>
          <w:rFonts w:asciiTheme="minorHAnsi" w:hAnsiTheme="minorHAnsi" w:cstheme="minorBidi"/>
          <w:sz w:val="22"/>
          <w:szCs w:val="22"/>
        </w:rPr>
        <w:t>n</w:t>
      </w:r>
      <w:proofErr w:type="spellEnd"/>
      <w:r w:rsidR="3C50EA29" w:rsidRPr="0085746B">
        <w:rPr>
          <w:rFonts w:asciiTheme="minorHAnsi" w:hAnsiTheme="minorHAnsi" w:cstheme="minorBidi"/>
          <w:sz w:val="22"/>
          <w:szCs w:val="22"/>
        </w:rPr>
        <w:t>. Een uitzondering kan gegeven worden bij deelname aan NK, EK, WK en OS. Bij een schoolexamentoets die langer dan een week van tevoren wordt vastgesteld, krijgt een leerling geen verlof voor het bijwonen van trainingen.</w:t>
      </w:r>
    </w:p>
    <w:p w14:paraId="272441ED" w14:textId="77777777" w:rsidR="003E07F5" w:rsidRPr="0085746B" w:rsidRDefault="003E07F5" w:rsidP="00CD39A5">
      <w:pPr>
        <w:pStyle w:val="Standaard1"/>
        <w:numPr>
          <w:ilvl w:val="0"/>
          <w:numId w:val="15"/>
        </w:numPr>
        <w:rPr>
          <w:rFonts w:asciiTheme="minorHAnsi" w:hAnsiTheme="minorHAnsi" w:cstheme="minorHAnsi"/>
          <w:sz w:val="22"/>
          <w:szCs w:val="22"/>
        </w:rPr>
      </w:pPr>
      <w:r w:rsidRPr="0085746B">
        <w:rPr>
          <w:rFonts w:asciiTheme="minorHAnsi" w:hAnsiTheme="minorHAnsi" w:cstheme="minorHAnsi"/>
          <w:sz w:val="22"/>
          <w:szCs w:val="22"/>
        </w:rPr>
        <w:t>In geval van een plotseling ontstane situatie, zoals bij ziekte of een andere van de wil van de leerling onafhankelijke omstandigheid kan de commissie van appel, na onderzoek en op basis van een schriftelijke en onderbouwde verklaring van de ouders, met terugwerkende kracht besluiten de afwezigheid van een leerling te beschouwen als een verhindering.</w:t>
      </w:r>
      <w:r w:rsidRPr="0085746B">
        <w:rPr>
          <w:rFonts w:asciiTheme="minorHAnsi" w:hAnsiTheme="minorHAnsi" w:cstheme="minorHAnsi"/>
          <w:sz w:val="22"/>
          <w:szCs w:val="22"/>
        </w:rPr>
        <w:br/>
      </w:r>
    </w:p>
    <w:p w14:paraId="2728D4B3" w14:textId="27AD4B50" w:rsidR="001343B2" w:rsidRPr="0085746B" w:rsidRDefault="003E07F5" w:rsidP="001343B2">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4.1.8.</w:t>
      </w:r>
      <w:r w:rsidRPr="0085746B">
        <w:tab/>
      </w:r>
      <w:r w:rsidRPr="0085746B">
        <w:rPr>
          <w:rFonts w:asciiTheme="minorHAnsi" w:hAnsiTheme="minorHAnsi" w:cstheme="minorBidi"/>
          <w:sz w:val="22"/>
          <w:szCs w:val="22"/>
        </w:rPr>
        <w:t>Onregelmatigheden bij een SE-</w:t>
      </w:r>
      <w:r w:rsidR="0035001C" w:rsidRPr="0085746B">
        <w:rPr>
          <w:rFonts w:asciiTheme="minorHAnsi" w:hAnsiTheme="minorHAnsi" w:cstheme="minorBidi"/>
          <w:sz w:val="22"/>
          <w:szCs w:val="22"/>
        </w:rPr>
        <w:t>onderdeel</w:t>
      </w:r>
      <w:r w:rsidRPr="0085746B">
        <w:rPr>
          <w:rFonts w:asciiTheme="minorHAnsi" w:hAnsiTheme="minorHAnsi" w:cstheme="minorBidi"/>
          <w:sz w:val="22"/>
          <w:szCs w:val="22"/>
        </w:rPr>
        <w:t>:</w:t>
      </w:r>
      <w:r w:rsidRPr="0085746B">
        <w:br/>
      </w:r>
      <w:r w:rsidRPr="0085746B">
        <w:br/>
      </w:r>
      <w:r w:rsidRPr="0085746B">
        <w:rPr>
          <w:rFonts w:asciiTheme="minorHAnsi" w:hAnsiTheme="minorHAnsi" w:cstheme="minorBidi"/>
          <w:sz w:val="22"/>
          <w:szCs w:val="22"/>
        </w:rPr>
        <w:t>Indien tijdens een examenonderdeel een onregelmatigheid (fraude, spieken of het gelegenheid geven tot spieken, overleg, niet toegestane hulpmiddelen, e.d.) wordt geconstateerd, stelt de surveillant de leerling hiervan direct op de hoogte. Hij neemt</w:t>
      </w:r>
      <w:r w:rsidRPr="0085746B">
        <w:rPr>
          <w:rFonts w:asciiTheme="minorHAnsi" w:hAnsiTheme="minorHAnsi" w:cstheme="minorBidi"/>
          <w:i/>
          <w:iCs/>
          <w:sz w:val="22"/>
          <w:szCs w:val="22"/>
        </w:rPr>
        <w:t xml:space="preserve"> </w:t>
      </w:r>
      <w:r w:rsidRPr="0085746B">
        <w:rPr>
          <w:rFonts w:asciiTheme="minorHAnsi" w:hAnsiTheme="minorHAnsi" w:cstheme="minorBidi"/>
          <w:sz w:val="22"/>
          <w:szCs w:val="22"/>
        </w:rPr>
        <w:t>de antwoordbladen onmiddellijk in, wijzigt de situatie zodanig dat de onregelmatigheid niet kan voortduren en verstrekt een nieuw antwoordblad waarop de leerling verder kan werken. De surveillant doet hiervan in een notitie verslag (naam leerling, tijdstip, reden en omstandigheden) aan de</w:t>
      </w:r>
      <w:r w:rsidR="018FE90B" w:rsidRPr="0085746B">
        <w:rPr>
          <w:rFonts w:asciiTheme="minorHAnsi" w:hAnsiTheme="minorHAnsi" w:cstheme="minorBidi"/>
          <w:sz w:val="22"/>
          <w:szCs w:val="22"/>
        </w:rPr>
        <w:t xml:space="preserve"> afdelingsleider/examensecretaris</w:t>
      </w:r>
      <w:r w:rsidRPr="0085746B">
        <w:rPr>
          <w:rFonts w:asciiTheme="minorHAnsi" w:hAnsiTheme="minorHAnsi" w:cstheme="minorBidi"/>
          <w:sz w:val="22"/>
          <w:szCs w:val="22"/>
        </w:rPr>
        <w:t xml:space="preserve">. De </w:t>
      </w:r>
      <w:r w:rsidR="47852306" w:rsidRPr="0085746B">
        <w:rPr>
          <w:rFonts w:asciiTheme="minorHAnsi" w:hAnsiTheme="minorHAnsi" w:cstheme="minorBidi"/>
          <w:sz w:val="22"/>
          <w:szCs w:val="22"/>
        </w:rPr>
        <w:t>afdelingsleider/examensecr</w:t>
      </w:r>
      <w:r w:rsidR="3FC60592" w:rsidRPr="0085746B">
        <w:rPr>
          <w:rFonts w:asciiTheme="minorHAnsi" w:hAnsiTheme="minorHAnsi" w:cstheme="minorBidi"/>
          <w:sz w:val="22"/>
          <w:szCs w:val="22"/>
        </w:rPr>
        <w:t>e</w:t>
      </w:r>
      <w:r w:rsidR="47852306" w:rsidRPr="0085746B">
        <w:rPr>
          <w:rFonts w:asciiTheme="minorHAnsi" w:hAnsiTheme="minorHAnsi" w:cstheme="minorBidi"/>
          <w:sz w:val="22"/>
          <w:szCs w:val="22"/>
        </w:rPr>
        <w:t>taris</w:t>
      </w:r>
      <w:r w:rsidRPr="0085746B">
        <w:rPr>
          <w:rFonts w:asciiTheme="minorHAnsi" w:hAnsiTheme="minorHAnsi" w:cstheme="minorBidi"/>
          <w:sz w:val="22"/>
          <w:szCs w:val="22"/>
        </w:rPr>
        <w:t xml:space="preserve"> overlegt later met de </w:t>
      </w:r>
      <w:r w:rsidR="00FD206B" w:rsidRPr="0085746B">
        <w:rPr>
          <w:rFonts w:asciiTheme="minorHAnsi" w:hAnsiTheme="minorHAnsi" w:cstheme="minorBidi"/>
          <w:sz w:val="22"/>
          <w:szCs w:val="22"/>
        </w:rPr>
        <w:t>examinator</w:t>
      </w:r>
      <w:r w:rsidR="5DACF42A" w:rsidRPr="0085746B">
        <w:rPr>
          <w:rFonts w:asciiTheme="minorHAnsi" w:hAnsiTheme="minorHAnsi" w:cstheme="minorBidi"/>
          <w:sz w:val="22"/>
          <w:szCs w:val="22"/>
        </w:rPr>
        <w:t xml:space="preserve"> en doet</w:t>
      </w:r>
      <w:r w:rsidRPr="0085746B">
        <w:rPr>
          <w:rFonts w:asciiTheme="minorHAnsi" w:hAnsiTheme="minorHAnsi" w:cstheme="minorBidi"/>
          <w:sz w:val="22"/>
          <w:szCs w:val="22"/>
        </w:rPr>
        <w:t xml:space="preserve"> een voorstel aan de commissie van appel of een (gedeeltelijke) beoordeling mogelijk is en op welke wijze. De leerling en zijn ouders worden hierover schriftelijk geïnformeerd door de examensecretaris.</w:t>
      </w:r>
      <w:r w:rsidR="001343B2" w:rsidRPr="0085746B">
        <w:rPr>
          <w:rFonts w:asciiTheme="minorHAnsi" w:hAnsiTheme="minorHAnsi" w:cstheme="minorBidi"/>
          <w:sz w:val="22"/>
          <w:szCs w:val="22"/>
        </w:rPr>
        <w:br/>
      </w:r>
      <w:r w:rsidR="001343B2" w:rsidRPr="0085746B">
        <w:rPr>
          <w:rFonts w:asciiTheme="minorHAnsi" w:hAnsiTheme="minorHAnsi" w:cstheme="minorBidi"/>
          <w:sz w:val="22"/>
          <w:szCs w:val="22"/>
        </w:rPr>
        <w:br/>
      </w:r>
      <w:r w:rsidR="00F92CAF" w:rsidRPr="0085746B">
        <w:rPr>
          <w:rFonts w:asciiTheme="minorHAnsi" w:hAnsiTheme="minorHAnsi" w:cstheme="minorBidi"/>
          <w:sz w:val="22"/>
          <w:szCs w:val="22"/>
        </w:rPr>
        <w:t xml:space="preserve">Bij samenwerkingsopdrachten binnen het </w:t>
      </w:r>
      <w:r w:rsidR="008A3160" w:rsidRPr="0085746B">
        <w:rPr>
          <w:rFonts w:asciiTheme="minorHAnsi" w:hAnsiTheme="minorHAnsi" w:cstheme="minorBidi"/>
          <w:sz w:val="22"/>
          <w:szCs w:val="22"/>
        </w:rPr>
        <w:t xml:space="preserve">schoolexamen </w:t>
      </w:r>
      <w:r w:rsidR="00A8665B" w:rsidRPr="0085746B">
        <w:rPr>
          <w:rFonts w:asciiTheme="minorHAnsi" w:hAnsiTheme="minorHAnsi" w:cstheme="minorBidi"/>
          <w:sz w:val="22"/>
          <w:szCs w:val="22"/>
        </w:rPr>
        <w:t xml:space="preserve">geldt dat alle kandidaten verantwoordelijk zijn voor het ingeleverde </w:t>
      </w:r>
      <w:r w:rsidR="001C2BBA" w:rsidRPr="0085746B">
        <w:rPr>
          <w:rFonts w:asciiTheme="minorHAnsi" w:hAnsiTheme="minorHAnsi" w:cstheme="minorBidi"/>
          <w:sz w:val="22"/>
          <w:szCs w:val="22"/>
        </w:rPr>
        <w:t>werk</w:t>
      </w:r>
      <w:r w:rsidR="00090212" w:rsidRPr="0085746B">
        <w:rPr>
          <w:rFonts w:asciiTheme="minorHAnsi" w:hAnsiTheme="minorHAnsi" w:cstheme="minorBidi"/>
          <w:sz w:val="22"/>
          <w:szCs w:val="22"/>
        </w:rPr>
        <w:t>. Dit geldt ook wanneer er sprake is van een onregelmatigheid zoals hierboven wordt benoemd.</w:t>
      </w:r>
    </w:p>
    <w:p w14:paraId="24168820" w14:textId="1EC29540"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4.1.9.</w:t>
      </w:r>
      <w:r w:rsidRPr="0085746B">
        <w:tab/>
      </w:r>
      <w:r w:rsidRPr="0085746B">
        <w:rPr>
          <w:rFonts w:asciiTheme="minorHAnsi" w:hAnsiTheme="minorHAnsi" w:cstheme="minorBidi"/>
          <w:sz w:val="22"/>
          <w:szCs w:val="22"/>
        </w:rPr>
        <w:t>Te laat of niet inleveren van (delen van) Praktische Opdrachten, Leesdossiers</w:t>
      </w:r>
      <w:r w:rsidR="00945540" w:rsidRPr="0085746B">
        <w:rPr>
          <w:rFonts w:asciiTheme="minorHAnsi" w:hAnsiTheme="minorHAnsi" w:cstheme="minorBidi"/>
          <w:sz w:val="22"/>
          <w:szCs w:val="22"/>
        </w:rPr>
        <w:t xml:space="preserve">, </w:t>
      </w:r>
      <w:r w:rsidR="00AA46FA" w:rsidRPr="0085746B">
        <w:rPr>
          <w:rFonts w:asciiTheme="minorHAnsi" w:hAnsiTheme="minorHAnsi" w:cstheme="minorBidi"/>
          <w:sz w:val="22"/>
          <w:szCs w:val="22"/>
        </w:rPr>
        <w:t xml:space="preserve">het </w:t>
      </w:r>
      <w:r w:rsidR="00945540" w:rsidRPr="0085746B">
        <w:rPr>
          <w:rFonts w:asciiTheme="minorHAnsi" w:hAnsiTheme="minorHAnsi" w:cstheme="minorBidi"/>
          <w:sz w:val="22"/>
          <w:szCs w:val="22"/>
        </w:rPr>
        <w:t>Profielwerk</w:t>
      </w:r>
      <w:r w:rsidR="00AA46FA" w:rsidRPr="0085746B">
        <w:rPr>
          <w:rFonts w:asciiTheme="minorHAnsi" w:hAnsiTheme="minorHAnsi" w:cstheme="minorBidi"/>
          <w:sz w:val="22"/>
          <w:szCs w:val="22"/>
        </w:rPr>
        <w:t>stuk</w:t>
      </w:r>
      <w:r w:rsidRPr="0085746B">
        <w:rPr>
          <w:rFonts w:asciiTheme="minorHAnsi" w:hAnsiTheme="minorHAnsi" w:cstheme="minorBidi"/>
          <w:sz w:val="22"/>
          <w:szCs w:val="22"/>
        </w:rPr>
        <w:t xml:space="preserve"> e.d.:</w:t>
      </w:r>
    </w:p>
    <w:p w14:paraId="0F70FD95" w14:textId="4C89D7EF" w:rsidR="003E07F5" w:rsidRPr="0085746B" w:rsidRDefault="003E07F5" w:rsidP="004B7F47">
      <w:pPr>
        <w:pStyle w:val="Standaard1"/>
        <w:numPr>
          <w:ilvl w:val="0"/>
          <w:numId w:val="16"/>
        </w:numPr>
        <w:rPr>
          <w:rFonts w:asciiTheme="minorHAnsi" w:hAnsiTheme="minorHAnsi" w:cstheme="minorHAnsi"/>
          <w:sz w:val="22"/>
          <w:szCs w:val="22"/>
        </w:rPr>
      </w:pPr>
      <w:r w:rsidRPr="0085746B">
        <w:rPr>
          <w:rFonts w:asciiTheme="minorHAnsi" w:hAnsiTheme="minorHAnsi" w:cstheme="minorHAnsi"/>
          <w:sz w:val="22"/>
          <w:szCs w:val="22"/>
        </w:rPr>
        <w:t>De leerling moet zich strikt houden aan vastgelegde data voor (voortgangs-)controle of voor het inleveren van profielwerkstuk, verslagen, praktische opdrachten of het houden van presentaties.</w:t>
      </w:r>
    </w:p>
    <w:p w14:paraId="7CBCFB51" w14:textId="77777777" w:rsidR="003E07F5" w:rsidRPr="0085746B" w:rsidRDefault="003E07F5" w:rsidP="13C1E150">
      <w:pPr>
        <w:pStyle w:val="Standaard1"/>
        <w:numPr>
          <w:ilvl w:val="0"/>
          <w:numId w:val="16"/>
        </w:numPr>
        <w:rPr>
          <w:rFonts w:asciiTheme="minorHAnsi" w:hAnsiTheme="minorHAnsi" w:cstheme="minorBidi"/>
          <w:sz w:val="22"/>
          <w:szCs w:val="22"/>
        </w:rPr>
      </w:pPr>
      <w:r w:rsidRPr="0085746B">
        <w:rPr>
          <w:rFonts w:asciiTheme="minorHAnsi" w:hAnsiTheme="minorHAnsi" w:cstheme="minorBidi"/>
          <w:sz w:val="22"/>
          <w:szCs w:val="22"/>
        </w:rPr>
        <w:t xml:space="preserve">Indien een leerling zich niet houdt aan de vastgelegde inleverdata dan wordt dit gezien als onregelmatigheid. De rector kan dan maatregelen treffen zoals beschreven in hoofdstuk 2. Is er sprake van verhindering bij een van deze data dan is het geen onregelmatigheid en wordt met de leerling een nieuwe inleverdatum afgesproken. </w:t>
      </w:r>
    </w:p>
    <w:p w14:paraId="3ACE059E" w14:textId="6AC912C4" w:rsidR="7FFFFD7F" w:rsidRPr="0085746B" w:rsidRDefault="7FFFFD7F" w:rsidP="13C1E150">
      <w:pPr>
        <w:pStyle w:val="Standaard1"/>
        <w:numPr>
          <w:ilvl w:val="0"/>
          <w:numId w:val="16"/>
        </w:numPr>
        <w:rPr>
          <w:sz w:val="22"/>
          <w:szCs w:val="22"/>
        </w:rPr>
      </w:pPr>
      <w:r w:rsidRPr="0085746B">
        <w:rPr>
          <w:rFonts w:asciiTheme="minorHAnsi" w:hAnsiTheme="minorHAnsi" w:cstheme="minorBidi"/>
          <w:sz w:val="22"/>
          <w:szCs w:val="22"/>
        </w:rPr>
        <w:t>In het beoordelingsmodel zijn de eerste 10 scorepunten (van de 100) voor het op tijd inleveren van het Leesdossier</w:t>
      </w:r>
      <w:r w:rsidR="00584F78" w:rsidRPr="0085746B">
        <w:rPr>
          <w:rFonts w:asciiTheme="minorHAnsi" w:hAnsiTheme="minorHAnsi" w:cstheme="minorBidi"/>
          <w:sz w:val="22"/>
          <w:szCs w:val="22"/>
        </w:rPr>
        <w:t xml:space="preserve">, het PWS </w:t>
      </w:r>
      <w:r w:rsidRPr="0085746B">
        <w:rPr>
          <w:rFonts w:asciiTheme="minorHAnsi" w:hAnsiTheme="minorHAnsi" w:cstheme="minorBidi"/>
          <w:sz w:val="22"/>
          <w:szCs w:val="22"/>
        </w:rPr>
        <w:t>of de PO. Per werkdag te laat worden 2 sco</w:t>
      </w:r>
      <w:r w:rsidR="551D931F" w:rsidRPr="0085746B">
        <w:rPr>
          <w:rFonts w:asciiTheme="minorHAnsi" w:hAnsiTheme="minorHAnsi" w:cstheme="minorBidi"/>
          <w:sz w:val="22"/>
          <w:szCs w:val="22"/>
        </w:rPr>
        <w:t>repunten in mindering gebracht, met een maximum van 10 scorepunten. Daarna treedt hoofdstuk 2 in werking.</w:t>
      </w:r>
    </w:p>
    <w:p w14:paraId="7902497C" w14:textId="77777777"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4.1.10.</w:t>
      </w:r>
      <w:r w:rsidRPr="0085746B">
        <w:tab/>
      </w:r>
      <w:r w:rsidRPr="0085746B">
        <w:rPr>
          <w:rFonts w:asciiTheme="minorHAnsi" w:hAnsiTheme="minorHAnsi" w:cstheme="minorBidi"/>
          <w:sz w:val="22"/>
          <w:szCs w:val="22"/>
        </w:rPr>
        <w:t>Profielwerkstuk</w:t>
      </w:r>
    </w:p>
    <w:p w14:paraId="67CA0C03" w14:textId="446B4180" w:rsidR="003E07F5" w:rsidRPr="0085746B" w:rsidRDefault="003E07F5" w:rsidP="14DFBC79">
      <w:pPr>
        <w:pStyle w:val="Standaard1"/>
        <w:ind w:left="708"/>
        <w:rPr>
          <w:rFonts w:asciiTheme="minorHAnsi" w:hAnsiTheme="minorHAnsi" w:cstheme="minorBidi"/>
          <w:sz w:val="22"/>
          <w:szCs w:val="22"/>
        </w:rPr>
      </w:pPr>
      <w:r w:rsidRPr="0085746B">
        <w:rPr>
          <w:rFonts w:asciiTheme="minorHAnsi" w:hAnsiTheme="minorHAnsi" w:cstheme="minorBidi"/>
          <w:sz w:val="22"/>
          <w:szCs w:val="22"/>
        </w:rPr>
        <w:t xml:space="preserve">De beoordeling en begeleiding van een profielwerkstuk verloopt volgens een vastgesteld schema van beoordelingsmomenten, zoals vermeld in het </w:t>
      </w:r>
      <w:r w:rsidR="78888681" w:rsidRPr="0085746B">
        <w:rPr>
          <w:rFonts w:asciiTheme="minorHAnsi" w:hAnsiTheme="minorHAnsi" w:cstheme="minorBidi"/>
          <w:sz w:val="22"/>
          <w:szCs w:val="22"/>
        </w:rPr>
        <w:t>Informatieboekje</w:t>
      </w:r>
      <w:r w:rsidRPr="0085746B">
        <w:rPr>
          <w:rFonts w:asciiTheme="minorHAnsi" w:hAnsiTheme="minorHAnsi" w:cstheme="minorBidi"/>
          <w:sz w:val="22"/>
          <w:szCs w:val="22"/>
        </w:rPr>
        <w:t xml:space="preserve"> Profielwerkstuk. De begeleidende docent(en) is (zijn) verantwoordelijk voor </w:t>
      </w:r>
      <w:r w:rsidR="00675307" w:rsidRPr="0085746B">
        <w:rPr>
          <w:rFonts w:asciiTheme="minorHAnsi" w:hAnsiTheme="minorHAnsi" w:cstheme="minorBidi"/>
          <w:sz w:val="22"/>
          <w:szCs w:val="22"/>
        </w:rPr>
        <w:t xml:space="preserve">de naleving van </w:t>
      </w:r>
      <w:r w:rsidRPr="0085746B">
        <w:rPr>
          <w:rFonts w:asciiTheme="minorHAnsi" w:hAnsiTheme="minorHAnsi" w:cstheme="minorBidi"/>
          <w:sz w:val="22"/>
          <w:szCs w:val="22"/>
        </w:rPr>
        <w:t xml:space="preserve">het tijdpad, de </w:t>
      </w:r>
      <w:r w:rsidRPr="0085746B">
        <w:rPr>
          <w:rFonts w:asciiTheme="minorHAnsi" w:hAnsiTheme="minorHAnsi" w:cstheme="minorBidi"/>
          <w:sz w:val="22"/>
          <w:szCs w:val="22"/>
        </w:rPr>
        <w:lastRenderedPageBreak/>
        <w:t>tussentijdse beoordelingen, de eindbeoordeling alsmede de registratie daarvan. Hij informeert (zij informeren) de afdelingsleider bij het te laat of niet inleveren.</w:t>
      </w:r>
    </w:p>
    <w:p w14:paraId="71342FDD" w14:textId="05D68E50" w:rsidR="008B715F" w:rsidRPr="0085746B" w:rsidRDefault="008B715F" w:rsidP="008B715F">
      <w:pPr>
        <w:pStyle w:val="Standaard1"/>
        <w:ind w:left="0"/>
        <w:rPr>
          <w:rFonts w:asciiTheme="minorHAnsi" w:hAnsiTheme="minorHAnsi" w:cstheme="minorHAnsi"/>
          <w:sz w:val="22"/>
          <w:szCs w:val="22"/>
        </w:rPr>
      </w:pPr>
      <w:r w:rsidRPr="0085746B">
        <w:rPr>
          <w:rFonts w:asciiTheme="minorHAnsi" w:hAnsiTheme="minorHAnsi" w:cstheme="minorHAnsi"/>
          <w:sz w:val="22"/>
          <w:szCs w:val="22"/>
        </w:rPr>
        <w:t>4.1.1</w:t>
      </w:r>
      <w:r w:rsidR="00A26026" w:rsidRPr="0085746B">
        <w:rPr>
          <w:rFonts w:asciiTheme="minorHAnsi" w:hAnsiTheme="minorHAnsi" w:cstheme="minorHAnsi"/>
          <w:sz w:val="22"/>
          <w:szCs w:val="22"/>
        </w:rPr>
        <w:t>1</w:t>
      </w:r>
      <w:r w:rsidRPr="0085746B">
        <w:rPr>
          <w:rFonts w:asciiTheme="minorHAnsi" w:hAnsiTheme="minorHAnsi" w:cstheme="minorHAnsi"/>
          <w:sz w:val="22"/>
          <w:szCs w:val="22"/>
        </w:rPr>
        <w:t>.</w:t>
      </w:r>
      <w:r w:rsidRPr="0085746B">
        <w:rPr>
          <w:rFonts w:asciiTheme="minorHAnsi" w:hAnsiTheme="minorHAnsi" w:cstheme="minorHAnsi"/>
          <w:sz w:val="22"/>
          <w:szCs w:val="22"/>
        </w:rPr>
        <w:tab/>
        <w:t>Rekenen</w:t>
      </w:r>
    </w:p>
    <w:p w14:paraId="7A1D1C21" w14:textId="52417552" w:rsidR="008B715F" w:rsidRPr="0085746B" w:rsidRDefault="008B715F" w:rsidP="13C1E1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ajorHAnsi" w:hAnsiTheme="majorHAnsi" w:cstheme="majorBidi"/>
          <w:sz w:val="22"/>
          <w:szCs w:val="22"/>
        </w:rPr>
      </w:pPr>
      <w:r w:rsidRPr="0085746B">
        <w:rPr>
          <w:rFonts w:asciiTheme="minorHAnsi" w:hAnsiTheme="minorHAnsi" w:cstheme="minorBidi"/>
          <w:sz w:val="22"/>
          <w:szCs w:val="22"/>
        </w:rPr>
        <w:t xml:space="preserve">Leerlingen in </w:t>
      </w:r>
      <w:r w:rsidR="00C177E0" w:rsidRPr="0085746B">
        <w:rPr>
          <w:rFonts w:asciiTheme="minorHAnsi" w:hAnsiTheme="minorHAnsi" w:cstheme="minorBidi"/>
          <w:sz w:val="22"/>
          <w:szCs w:val="22"/>
        </w:rPr>
        <w:t xml:space="preserve">3 of </w:t>
      </w:r>
      <w:r w:rsidRPr="0085746B">
        <w:rPr>
          <w:rFonts w:asciiTheme="minorHAnsi" w:hAnsiTheme="minorHAnsi" w:cstheme="minorBidi"/>
          <w:sz w:val="22"/>
          <w:szCs w:val="22"/>
        </w:rPr>
        <w:t>4 mavo en</w:t>
      </w:r>
      <w:r w:rsidR="00C177E0" w:rsidRPr="0085746B">
        <w:rPr>
          <w:rFonts w:asciiTheme="minorHAnsi" w:hAnsiTheme="minorHAnsi" w:cstheme="minorBidi"/>
          <w:sz w:val="22"/>
          <w:szCs w:val="22"/>
        </w:rPr>
        <w:t xml:space="preserve"> 4 of</w:t>
      </w:r>
      <w:r w:rsidRPr="0085746B">
        <w:rPr>
          <w:rFonts w:asciiTheme="minorHAnsi" w:hAnsiTheme="minorHAnsi" w:cstheme="minorBidi"/>
          <w:sz w:val="22"/>
          <w:szCs w:val="22"/>
        </w:rPr>
        <w:t xml:space="preserve"> 5 havo zonder wiskunde in het vakkenpakket moeten een schoolexamen rekenen afleggen. Het schoolexamencijfer voor het vak rekenen zal worden vermeld op de cijferlijst, maar telt niet mee in de slaag/zakregeling. Meer informatie over het schoolexamen rekenen staat in het PTA</w:t>
      </w:r>
      <w:r w:rsidRPr="0085746B">
        <w:rPr>
          <w:rFonts w:asciiTheme="majorHAnsi" w:hAnsiTheme="majorHAnsi" w:cstheme="majorBidi"/>
          <w:sz w:val="22"/>
          <w:szCs w:val="22"/>
        </w:rPr>
        <w:t>.</w:t>
      </w:r>
    </w:p>
    <w:p w14:paraId="0664B1C6" w14:textId="77777777" w:rsidR="003E07F5" w:rsidRPr="0085746B" w:rsidRDefault="003E07F5" w:rsidP="003E07F5">
      <w:pPr>
        <w:pStyle w:val="Kop2"/>
        <w:ind w:left="0"/>
        <w:rPr>
          <w:rFonts w:asciiTheme="minorHAnsi" w:hAnsiTheme="minorHAnsi" w:cstheme="minorHAnsi"/>
          <w:sz w:val="22"/>
          <w:szCs w:val="22"/>
        </w:rPr>
      </w:pPr>
      <w:bookmarkStart w:id="6" w:name="_Toc43197438"/>
      <w:r w:rsidRPr="0085746B">
        <w:rPr>
          <w:rFonts w:asciiTheme="minorHAnsi" w:hAnsiTheme="minorHAnsi" w:cstheme="minorHAnsi"/>
          <w:sz w:val="22"/>
          <w:szCs w:val="22"/>
        </w:rPr>
        <w:t>Beoordeling en afsluiting van het Schoolexamen</w:t>
      </w:r>
      <w:bookmarkEnd w:id="6"/>
    </w:p>
    <w:p w14:paraId="18523038" w14:textId="77777777" w:rsidR="00CC7567" w:rsidRPr="0085746B" w:rsidRDefault="003E07F5" w:rsidP="00C61F7A">
      <w:pPr>
        <w:pStyle w:val="Standaard1"/>
        <w:ind w:left="705" w:hanging="705"/>
        <w:rPr>
          <w:rFonts w:asciiTheme="minorHAnsi" w:hAnsiTheme="minorHAnsi" w:cstheme="minorHAnsi"/>
          <w:sz w:val="22"/>
          <w:szCs w:val="22"/>
        </w:rPr>
      </w:pPr>
      <w:r w:rsidRPr="0085746B">
        <w:rPr>
          <w:rFonts w:asciiTheme="minorHAnsi" w:hAnsiTheme="minorHAnsi" w:cstheme="minorHAnsi"/>
          <w:sz w:val="22"/>
          <w:szCs w:val="22"/>
        </w:rPr>
        <w:t>4.2.1.</w:t>
      </w:r>
      <w:r w:rsidRPr="0085746B">
        <w:rPr>
          <w:rFonts w:asciiTheme="minorHAnsi" w:hAnsiTheme="minorHAnsi" w:cstheme="minorHAnsi"/>
          <w:sz w:val="22"/>
          <w:szCs w:val="22"/>
        </w:rPr>
        <w:tab/>
        <w:t xml:space="preserve">Elke cijferbeoordeling binnen het Schoolexamen bestaat uit een getal met één decimaal op een schaal van 1,0 tot en met 10,0. De eindbeoordeling van het Schoolexamen (zie artikel 35 van het </w:t>
      </w:r>
      <w:r w:rsidR="00A82ACE" w:rsidRPr="0085746B">
        <w:rPr>
          <w:rFonts w:asciiTheme="minorHAnsi" w:hAnsiTheme="minorHAnsi" w:cstheme="minorHAnsi"/>
          <w:sz w:val="22"/>
          <w:szCs w:val="22"/>
        </w:rPr>
        <w:t xml:space="preserve">Uitvoeringsbesluit 2020 artikel 3.13) </w:t>
      </w:r>
      <w:r w:rsidRPr="0085746B">
        <w:rPr>
          <w:rFonts w:asciiTheme="minorHAnsi" w:hAnsiTheme="minorHAnsi" w:cstheme="minorHAnsi"/>
          <w:sz w:val="22"/>
          <w:szCs w:val="22"/>
        </w:rPr>
        <w:t xml:space="preserve">is voor elk vak het gewogen rekenkundig gemiddelde van alle beoordelingen binnen het Schoolexamen, rekenkundig afgerond op één decimaal. </w:t>
      </w:r>
    </w:p>
    <w:p w14:paraId="2CCFF50B" w14:textId="4D462DA7" w:rsidR="003E07F5" w:rsidRPr="0085746B" w:rsidRDefault="003E07F5" w:rsidP="00CC7567">
      <w:pPr>
        <w:pStyle w:val="Standaard1"/>
        <w:ind w:left="705"/>
        <w:rPr>
          <w:rFonts w:asciiTheme="minorHAnsi" w:hAnsiTheme="minorHAnsi" w:cstheme="minorBidi"/>
          <w:sz w:val="22"/>
          <w:szCs w:val="22"/>
        </w:rPr>
      </w:pPr>
      <w:r w:rsidRPr="0085746B">
        <w:rPr>
          <w:rFonts w:asciiTheme="minorHAnsi" w:hAnsiTheme="minorHAnsi" w:cstheme="minorBidi"/>
          <w:sz w:val="22"/>
          <w:szCs w:val="22"/>
        </w:rPr>
        <w:t>(Voorbeeld 1: SE 5,45012 wordt 5,5. Voorbeeld 2: 5,44901 wordt 5,4). Als een vak geen Centraal Examen kent, maar alleen een Schoolexamen, wordt dit cijfer opnieuw rekenkundig afgerond op een heel cijfer (SE 5,5 wordt 6) en vormt als zodanig het eindcijfer voor dit vak.</w:t>
      </w:r>
    </w:p>
    <w:p w14:paraId="40F87166" w14:textId="77777777" w:rsidR="003E07F5" w:rsidRPr="0085746B" w:rsidRDefault="003E07F5" w:rsidP="2D5DAFB3">
      <w:pPr>
        <w:pStyle w:val="Standaard1"/>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rPr>
          <w:rFonts w:asciiTheme="minorHAnsi" w:hAnsiTheme="minorHAnsi" w:cstheme="minorBidi"/>
          <w:color w:val="FF0000"/>
          <w:sz w:val="22"/>
          <w:szCs w:val="22"/>
        </w:rPr>
      </w:pPr>
      <w:r w:rsidRPr="0085746B">
        <w:rPr>
          <w:rFonts w:asciiTheme="minorHAnsi" w:hAnsiTheme="minorHAnsi" w:cstheme="minorBidi"/>
          <w:sz w:val="22"/>
          <w:szCs w:val="22"/>
        </w:rPr>
        <w:t xml:space="preserve">Bij vakken met een Schoolexamen en een Centraal Examen (beide cijfers met één decimaal) wordt het eindcijfer berekend door eerst het rekenkundig gemiddelde te bepalen en dit vervolgens in één keer af te ronden op een heel cijfer (SE 5,5 en CE 5,4 wordt 5,45 en dat wordt 5). </w:t>
      </w:r>
    </w:p>
    <w:p w14:paraId="09AD88B1" w14:textId="1CC46B0C" w:rsidR="00A260D0" w:rsidRPr="0085746B" w:rsidRDefault="003E07F5" w:rsidP="2D5DAFB3">
      <w:pPr>
        <w:pStyle w:val="Standaard1"/>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rPr>
          <w:rFonts w:asciiTheme="minorHAnsi" w:hAnsiTheme="minorHAnsi" w:cstheme="minorBidi"/>
          <w:sz w:val="22"/>
          <w:szCs w:val="22"/>
        </w:rPr>
      </w:pPr>
      <w:r w:rsidRPr="0085746B">
        <w:rPr>
          <w:rFonts w:asciiTheme="minorHAnsi" w:hAnsiTheme="minorHAnsi" w:cstheme="minorBidi"/>
          <w:sz w:val="22"/>
          <w:szCs w:val="22"/>
        </w:rPr>
        <w:t xml:space="preserve">In afwijking hiervan wordt het vak lichamelijke opvoeding en in </w:t>
      </w:r>
      <w:r w:rsidR="10EA3AD1" w:rsidRPr="0085746B">
        <w:rPr>
          <w:rFonts w:asciiTheme="minorHAnsi" w:hAnsiTheme="minorHAnsi" w:cstheme="minorBidi"/>
          <w:sz w:val="22"/>
          <w:szCs w:val="22"/>
        </w:rPr>
        <w:t>de mavo</w:t>
      </w:r>
      <w:r w:rsidRPr="0085746B">
        <w:rPr>
          <w:rFonts w:asciiTheme="minorHAnsi" w:hAnsiTheme="minorHAnsi" w:cstheme="minorBidi"/>
          <w:sz w:val="22"/>
          <w:szCs w:val="22"/>
        </w:rPr>
        <w:t xml:space="preserve"> </w:t>
      </w:r>
      <w:r w:rsidR="0055696A" w:rsidRPr="0085746B">
        <w:rPr>
          <w:rFonts w:asciiTheme="minorHAnsi" w:hAnsiTheme="minorHAnsi" w:cstheme="minorBidi"/>
          <w:sz w:val="22"/>
          <w:szCs w:val="22"/>
        </w:rPr>
        <w:t xml:space="preserve">ook </w:t>
      </w:r>
      <w:r w:rsidRPr="0085746B">
        <w:rPr>
          <w:rFonts w:asciiTheme="minorHAnsi" w:hAnsiTheme="minorHAnsi" w:cstheme="minorBidi"/>
          <w:sz w:val="22"/>
          <w:szCs w:val="22"/>
        </w:rPr>
        <w:t>het profielwerkstuk beoordeeld met ‘voldoende’ of ‘goed’. Deze beoordeling gaat uit van de capaciteiten van de leerling en geschiedt op de grondslag van het genoegzaam afsluiten van de SE-onderdelen van het desbetreffende vak, zoals blijkend uit het examendossier. Zie ook artikel</w:t>
      </w:r>
      <w:r w:rsidR="00BC6415" w:rsidRPr="0085746B">
        <w:rPr>
          <w:rFonts w:asciiTheme="minorHAnsi" w:hAnsiTheme="minorHAnsi" w:cstheme="minorBidi"/>
          <w:sz w:val="22"/>
          <w:szCs w:val="22"/>
        </w:rPr>
        <w:t xml:space="preserve"> 3.14, Uitvoeringsbesluit</w:t>
      </w:r>
      <w:r w:rsidR="004E7A6B" w:rsidRPr="0085746B">
        <w:rPr>
          <w:rFonts w:asciiTheme="minorHAnsi" w:hAnsiTheme="minorHAnsi" w:cstheme="minorBidi"/>
          <w:sz w:val="22"/>
          <w:szCs w:val="22"/>
        </w:rPr>
        <w:t xml:space="preserve"> WVO 2020 VO.</w:t>
      </w:r>
      <w:r w:rsidRPr="0085746B">
        <w:rPr>
          <w:rFonts w:asciiTheme="minorHAnsi" w:hAnsiTheme="minorHAnsi" w:cstheme="minorBidi"/>
          <w:sz w:val="22"/>
          <w:szCs w:val="22"/>
        </w:rPr>
        <w:t xml:space="preserve"> </w:t>
      </w:r>
      <w:r w:rsidR="00EB7BA0" w:rsidRPr="0085746B">
        <w:rPr>
          <w:rFonts w:asciiTheme="minorHAnsi" w:hAnsiTheme="minorHAnsi" w:cstheme="minorBidi"/>
          <w:sz w:val="22"/>
          <w:szCs w:val="22"/>
        </w:rPr>
        <w:br/>
      </w:r>
    </w:p>
    <w:p w14:paraId="36F21CC0" w14:textId="77777777" w:rsidR="00EB7BA0" w:rsidRPr="0085746B" w:rsidRDefault="00EB7BA0" w:rsidP="2D5DAFB3">
      <w:pPr>
        <w:pStyle w:val="Standaard1"/>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rPr>
          <w:rFonts w:asciiTheme="minorHAnsi" w:hAnsiTheme="minorHAnsi" w:cstheme="minorBidi"/>
          <w:sz w:val="22"/>
          <w:szCs w:val="22"/>
        </w:rPr>
      </w:pPr>
    </w:p>
    <w:p w14:paraId="61107D6B" w14:textId="3028D1FC"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4.2.2.</w:t>
      </w:r>
      <w:r w:rsidRPr="0085746B">
        <w:tab/>
      </w:r>
      <w:r w:rsidRPr="0085746B">
        <w:rPr>
          <w:rFonts w:asciiTheme="minorHAnsi" w:hAnsiTheme="minorHAnsi" w:cstheme="minorBidi"/>
          <w:sz w:val="22"/>
          <w:szCs w:val="22"/>
        </w:rPr>
        <w:t>Voor de vakken die in een voorexamenjaar</w:t>
      </w:r>
      <w:r w:rsidR="781DBFEE" w:rsidRPr="0085746B">
        <w:rPr>
          <w:rFonts w:asciiTheme="minorHAnsi" w:hAnsiTheme="minorHAnsi" w:cstheme="minorBidi"/>
          <w:sz w:val="22"/>
          <w:szCs w:val="22"/>
        </w:rPr>
        <w:t xml:space="preserve"> of in vwo 4</w:t>
      </w:r>
      <w:r w:rsidRPr="0085746B">
        <w:rPr>
          <w:rFonts w:asciiTheme="minorHAnsi" w:hAnsiTheme="minorHAnsi" w:cstheme="minorBidi"/>
          <w:sz w:val="22"/>
          <w:szCs w:val="22"/>
        </w:rPr>
        <w:t xml:space="preserve"> worden afgesloten (maatschappijleer, culturele en kunstzinnige vorming) geldt het volgende:</w:t>
      </w:r>
    </w:p>
    <w:p w14:paraId="675E4965" w14:textId="77777777" w:rsidR="003E07F5" w:rsidRPr="0085746B" w:rsidRDefault="003E07F5" w:rsidP="13C1E150">
      <w:pPr>
        <w:pStyle w:val="Standaard1"/>
        <w:numPr>
          <w:ilvl w:val="0"/>
          <w:numId w:val="20"/>
        </w:numPr>
        <w:pBdr>
          <w:top w:val="nil"/>
          <w:left w:val="nil"/>
          <w:bottom w:val="nil"/>
          <w:right w:val="nil"/>
          <w:between w:val="nil"/>
        </w:pBdr>
        <w:spacing w:after="0"/>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Het eindcijfer op het eindrapport is de rekenkundige afronding op een heel getal van het schoolexamencijfer.</w:t>
      </w:r>
    </w:p>
    <w:p w14:paraId="27328C66" w14:textId="0C7E8018" w:rsidR="003E07F5" w:rsidRPr="0085746B" w:rsidRDefault="003E07F5" w:rsidP="13C1E150">
      <w:pPr>
        <w:pStyle w:val="Standaard1"/>
        <w:numPr>
          <w:ilvl w:val="0"/>
          <w:numId w:val="20"/>
        </w:numPr>
        <w:pBdr>
          <w:top w:val="nil"/>
          <w:left w:val="nil"/>
          <w:bottom w:val="nil"/>
          <w:right w:val="nil"/>
          <w:between w:val="nil"/>
        </w:pBdr>
        <w:spacing w:after="0"/>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 xml:space="preserve">De eindbeoordelingen maken deel uit van de bevorderingsnormen. Zie daarvoor de </w:t>
      </w:r>
      <w:r w:rsidR="341AA89D" w:rsidRPr="0085746B">
        <w:rPr>
          <w:rFonts w:asciiTheme="minorHAnsi" w:hAnsiTheme="minorHAnsi" w:cstheme="minorBidi"/>
          <w:color w:val="000000" w:themeColor="text1"/>
          <w:sz w:val="22"/>
          <w:szCs w:val="22"/>
        </w:rPr>
        <w:t>website</w:t>
      </w:r>
      <w:r w:rsidRPr="0085746B">
        <w:rPr>
          <w:rFonts w:asciiTheme="minorHAnsi" w:hAnsiTheme="minorHAnsi" w:cstheme="minorBidi"/>
          <w:color w:val="000000" w:themeColor="text1"/>
          <w:sz w:val="22"/>
          <w:szCs w:val="22"/>
        </w:rPr>
        <w:t>.</w:t>
      </w:r>
    </w:p>
    <w:p w14:paraId="5F55823B" w14:textId="491A097F" w:rsidR="00CA29D2" w:rsidRPr="0085746B" w:rsidRDefault="00CA29D2" w:rsidP="13C1E150">
      <w:pPr>
        <w:pStyle w:val="Standaard1"/>
        <w:numPr>
          <w:ilvl w:val="0"/>
          <w:numId w:val="20"/>
        </w:numPr>
        <w:pBdr>
          <w:top w:val="nil"/>
          <w:left w:val="nil"/>
          <w:bottom w:val="nil"/>
          <w:right w:val="nil"/>
          <w:between w:val="nil"/>
        </w:pBdr>
        <w:spacing w:after="0"/>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 xml:space="preserve">Bij de mavo wordt het vak </w:t>
      </w:r>
      <w:proofErr w:type="spellStart"/>
      <w:r w:rsidRPr="0085746B">
        <w:rPr>
          <w:rFonts w:asciiTheme="minorHAnsi" w:hAnsiTheme="minorHAnsi" w:cstheme="minorBidi"/>
          <w:color w:val="000000" w:themeColor="text1"/>
          <w:sz w:val="22"/>
          <w:szCs w:val="22"/>
        </w:rPr>
        <w:t>kckv</w:t>
      </w:r>
      <w:proofErr w:type="spellEnd"/>
      <w:r w:rsidRPr="0085746B">
        <w:rPr>
          <w:rFonts w:asciiTheme="minorHAnsi" w:hAnsiTheme="minorHAnsi" w:cstheme="minorBidi"/>
          <w:color w:val="000000" w:themeColor="text1"/>
          <w:sz w:val="22"/>
          <w:szCs w:val="22"/>
        </w:rPr>
        <w:t xml:space="preserve"> (kunstvakken inclusief ckv) beoordeeld met een voldoende of goed.</w:t>
      </w:r>
    </w:p>
    <w:p w14:paraId="5940DD53" w14:textId="6C76BB33" w:rsidR="003E07F5" w:rsidRPr="0085746B" w:rsidRDefault="003E07F5" w:rsidP="001B6849">
      <w:pPr>
        <w:pStyle w:val="Standaard1"/>
        <w:numPr>
          <w:ilvl w:val="0"/>
          <w:numId w:val="20"/>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Als een leerling niet wordt bevorderd, vervallen in principe alle waarderingen uit het Schoolexamen van dat schooljaar. De rector kan besluiten een behaalde waardering te laten staan.</w:t>
      </w:r>
      <w:r w:rsidR="002812CC" w:rsidRPr="0085746B">
        <w:rPr>
          <w:rFonts w:asciiTheme="minorHAnsi" w:hAnsiTheme="minorHAnsi" w:cstheme="minorHAnsi"/>
          <w:color w:val="000000"/>
          <w:sz w:val="22"/>
          <w:szCs w:val="22"/>
        </w:rPr>
        <w:t xml:space="preserve"> Uitgangspunt hierbij is dat het gemiddelde cijfer voor het betreffende vak</w:t>
      </w:r>
      <w:r w:rsidR="002133F9" w:rsidRPr="0085746B">
        <w:rPr>
          <w:rFonts w:asciiTheme="minorHAnsi" w:hAnsiTheme="minorHAnsi" w:cstheme="minorHAnsi"/>
          <w:color w:val="000000"/>
          <w:sz w:val="22"/>
          <w:szCs w:val="22"/>
        </w:rPr>
        <w:t xml:space="preserve"> 6,5 of hoger moet zijn.</w:t>
      </w:r>
    </w:p>
    <w:p w14:paraId="1DDEE225" w14:textId="28C0C3F6" w:rsidR="00006E9C" w:rsidRPr="0085746B" w:rsidRDefault="004D7E3A" w:rsidP="001B6849">
      <w:pPr>
        <w:pStyle w:val="Standaard1"/>
        <w:numPr>
          <w:ilvl w:val="0"/>
          <w:numId w:val="20"/>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 xml:space="preserve">Wanneer een leerling na het behalen van zijn havo diploma </w:t>
      </w:r>
      <w:r w:rsidR="0072618E" w:rsidRPr="0085746B">
        <w:rPr>
          <w:rFonts w:asciiTheme="minorHAnsi" w:hAnsiTheme="minorHAnsi" w:cstheme="minorHAnsi"/>
          <w:color w:val="000000"/>
          <w:sz w:val="22"/>
          <w:szCs w:val="22"/>
        </w:rPr>
        <w:t xml:space="preserve">doorstroomt naar vwo 5, wordt </w:t>
      </w:r>
      <w:r w:rsidR="00B569FB" w:rsidRPr="0085746B">
        <w:rPr>
          <w:rFonts w:asciiTheme="minorHAnsi" w:hAnsiTheme="minorHAnsi" w:cstheme="minorHAnsi"/>
          <w:color w:val="000000"/>
          <w:sz w:val="22"/>
          <w:szCs w:val="22"/>
        </w:rPr>
        <w:t xml:space="preserve">aan </w:t>
      </w:r>
      <w:r w:rsidR="0072618E" w:rsidRPr="0085746B">
        <w:rPr>
          <w:rFonts w:asciiTheme="minorHAnsi" w:hAnsiTheme="minorHAnsi" w:cstheme="minorHAnsi"/>
          <w:color w:val="000000"/>
          <w:sz w:val="22"/>
          <w:szCs w:val="22"/>
        </w:rPr>
        <w:t xml:space="preserve">de </w:t>
      </w:r>
      <w:r w:rsidR="00B569FB" w:rsidRPr="0085746B">
        <w:rPr>
          <w:rFonts w:asciiTheme="minorHAnsi" w:hAnsiTheme="minorHAnsi" w:cstheme="minorHAnsi"/>
          <w:color w:val="000000"/>
          <w:sz w:val="22"/>
          <w:szCs w:val="22"/>
        </w:rPr>
        <w:t>kandidaat</w:t>
      </w:r>
      <w:r w:rsidR="0072618E" w:rsidRPr="0085746B">
        <w:rPr>
          <w:rFonts w:asciiTheme="minorHAnsi" w:hAnsiTheme="minorHAnsi" w:cstheme="minorHAnsi"/>
          <w:color w:val="000000"/>
          <w:sz w:val="22"/>
          <w:szCs w:val="22"/>
        </w:rPr>
        <w:t xml:space="preserve"> </w:t>
      </w:r>
      <w:r w:rsidR="00B569FB" w:rsidRPr="0085746B">
        <w:rPr>
          <w:rFonts w:asciiTheme="minorHAnsi" w:hAnsiTheme="minorHAnsi" w:cstheme="minorHAnsi"/>
          <w:color w:val="000000"/>
          <w:sz w:val="22"/>
          <w:szCs w:val="22"/>
        </w:rPr>
        <w:t>vrijstelling voor</w:t>
      </w:r>
      <w:r w:rsidR="00120562" w:rsidRPr="0085746B">
        <w:rPr>
          <w:rFonts w:asciiTheme="minorHAnsi" w:hAnsiTheme="minorHAnsi" w:cstheme="minorHAnsi"/>
          <w:color w:val="000000"/>
          <w:sz w:val="22"/>
          <w:szCs w:val="22"/>
        </w:rPr>
        <w:t xml:space="preserve"> maatschappijleer</w:t>
      </w:r>
      <w:r w:rsidR="00B569FB" w:rsidRPr="0085746B">
        <w:rPr>
          <w:rFonts w:asciiTheme="minorHAnsi" w:hAnsiTheme="minorHAnsi" w:cstheme="minorHAnsi"/>
          <w:color w:val="000000"/>
          <w:sz w:val="22"/>
          <w:szCs w:val="22"/>
        </w:rPr>
        <w:t xml:space="preserve"> verleend.</w:t>
      </w:r>
    </w:p>
    <w:p w14:paraId="2961FBA5" w14:textId="0E857F39" w:rsidR="00120562" w:rsidRPr="0085746B" w:rsidRDefault="000B015D" w:rsidP="001B6849">
      <w:pPr>
        <w:pStyle w:val="Standaard1"/>
        <w:numPr>
          <w:ilvl w:val="0"/>
          <w:numId w:val="20"/>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 xml:space="preserve">Wanneer een leerling na het behalen van zijn havo diploma doorstroomt naar vwo 5, wordt aan de kandidaat vrijstelling voor </w:t>
      </w:r>
      <w:r w:rsidR="004974EC" w:rsidRPr="0085746B">
        <w:rPr>
          <w:rFonts w:asciiTheme="minorHAnsi" w:hAnsiTheme="minorHAnsi" w:cstheme="minorHAnsi"/>
          <w:color w:val="000000"/>
          <w:sz w:val="22"/>
          <w:szCs w:val="22"/>
        </w:rPr>
        <w:t xml:space="preserve">het programma uit vwo 4 </w:t>
      </w:r>
      <w:r w:rsidR="008D6E43" w:rsidRPr="0085746B">
        <w:rPr>
          <w:rFonts w:asciiTheme="minorHAnsi" w:hAnsiTheme="minorHAnsi" w:cstheme="minorHAnsi"/>
          <w:color w:val="000000"/>
          <w:sz w:val="22"/>
          <w:szCs w:val="22"/>
        </w:rPr>
        <w:t xml:space="preserve">van ckv </w:t>
      </w:r>
      <w:r w:rsidR="004974EC" w:rsidRPr="0085746B">
        <w:rPr>
          <w:rFonts w:asciiTheme="minorHAnsi" w:hAnsiTheme="minorHAnsi" w:cstheme="minorHAnsi"/>
          <w:color w:val="000000"/>
          <w:sz w:val="22"/>
          <w:szCs w:val="22"/>
        </w:rPr>
        <w:t xml:space="preserve">verleend. </w:t>
      </w:r>
    </w:p>
    <w:p w14:paraId="10E4C42D" w14:textId="4495408C" w:rsidR="00DF5322" w:rsidRPr="0085746B" w:rsidRDefault="003E07F5" w:rsidP="2D5DAFB3">
      <w:pPr>
        <w:pStyle w:val="Standaard1"/>
        <w:numPr>
          <w:ilvl w:val="0"/>
          <w:numId w:val="20"/>
        </w:numPr>
        <w:pBdr>
          <w:top w:val="nil"/>
          <w:left w:val="nil"/>
          <w:bottom w:val="nil"/>
          <w:right w:val="nil"/>
          <w:between w:val="nil"/>
        </w:pBdr>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lastRenderedPageBreak/>
        <w:t xml:space="preserve">Als een leerling wordt bevorderd </w:t>
      </w:r>
      <w:r w:rsidRPr="0085746B">
        <w:rPr>
          <w:rFonts w:asciiTheme="minorHAnsi" w:hAnsiTheme="minorHAnsi" w:cstheme="minorBidi"/>
          <w:sz w:val="22"/>
          <w:szCs w:val="22"/>
        </w:rPr>
        <w:t xml:space="preserve">en een vak dat met ‘goed’ of voldoende’ moet worden gewaardeerd </w:t>
      </w:r>
      <w:r w:rsidR="00531480" w:rsidRPr="0085746B">
        <w:rPr>
          <w:rFonts w:asciiTheme="minorHAnsi" w:hAnsiTheme="minorHAnsi" w:cstheme="minorBidi"/>
          <w:sz w:val="22"/>
          <w:szCs w:val="22"/>
        </w:rPr>
        <w:t>nog</w:t>
      </w:r>
      <w:r w:rsidRPr="0085746B">
        <w:rPr>
          <w:rFonts w:asciiTheme="minorHAnsi" w:hAnsiTheme="minorHAnsi" w:cstheme="minorBidi"/>
          <w:sz w:val="22"/>
          <w:szCs w:val="22"/>
        </w:rPr>
        <w:t xml:space="preserve"> niet als zodanig</w:t>
      </w:r>
      <w:r w:rsidR="00FA2C4A" w:rsidRPr="0085746B">
        <w:rPr>
          <w:rFonts w:asciiTheme="minorHAnsi" w:hAnsiTheme="minorHAnsi" w:cstheme="minorBidi"/>
          <w:sz w:val="22"/>
          <w:szCs w:val="22"/>
        </w:rPr>
        <w:t xml:space="preserve"> is</w:t>
      </w:r>
      <w:r w:rsidRPr="0085746B">
        <w:rPr>
          <w:rFonts w:asciiTheme="minorHAnsi" w:hAnsiTheme="minorHAnsi" w:cstheme="minorBidi"/>
          <w:sz w:val="22"/>
          <w:szCs w:val="22"/>
        </w:rPr>
        <w:t xml:space="preserve"> afgerond, dan legt de overgangsvergadering een taak op </w:t>
      </w:r>
      <w:r w:rsidR="001C1056" w:rsidRPr="0085746B">
        <w:rPr>
          <w:rFonts w:asciiTheme="minorHAnsi" w:hAnsiTheme="minorHAnsi" w:cstheme="minorBidi"/>
          <w:sz w:val="22"/>
          <w:szCs w:val="22"/>
        </w:rPr>
        <w:t>opdat</w:t>
      </w:r>
      <w:r w:rsidRPr="0085746B">
        <w:rPr>
          <w:rFonts w:asciiTheme="minorHAnsi" w:hAnsiTheme="minorHAnsi" w:cstheme="minorBidi"/>
          <w:sz w:val="22"/>
          <w:szCs w:val="22"/>
        </w:rPr>
        <w:t xml:space="preserve"> het vak alsnog de waardering ‘voldoende’ krijg</w:t>
      </w:r>
      <w:r w:rsidR="008909A1" w:rsidRPr="0085746B">
        <w:rPr>
          <w:rFonts w:asciiTheme="minorHAnsi" w:hAnsiTheme="minorHAnsi" w:cstheme="minorBidi"/>
          <w:sz w:val="22"/>
          <w:szCs w:val="22"/>
        </w:rPr>
        <w:t>t</w:t>
      </w:r>
      <w:r w:rsidRPr="0085746B">
        <w:rPr>
          <w:rFonts w:asciiTheme="minorHAnsi" w:hAnsiTheme="minorHAnsi" w:cstheme="minorBidi"/>
          <w:sz w:val="22"/>
          <w:szCs w:val="22"/>
        </w:rPr>
        <w:t xml:space="preserve">. Een en ander dient bij voorkeur voor de zomervakantie te worden </w:t>
      </w:r>
      <w:r w:rsidRPr="0085746B">
        <w:rPr>
          <w:rFonts w:asciiTheme="minorHAnsi" w:hAnsiTheme="minorHAnsi" w:cstheme="minorBidi"/>
          <w:color w:val="000000" w:themeColor="text1"/>
          <w:sz w:val="22"/>
          <w:szCs w:val="22"/>
        </w:rPr>
        <w:t>afgerond. In ieder geval mag de leerling zijn studie aan de school niet eerder voortzetten dan nadat ten minste de waardering ‘voldoende’ is verkregen.</w:t>
      </w:r>
    </w:p>
    <w:p w14:paraId="2877A2CE" w14:textId="63AFF27B" w:rsidR="003E07F5" w:rsidRPr="0085746B" w:rsidRDefault="002F43FB" w:rsidP="2D5DAFB3">
      <w:pPr>
        <w:pStyle w:val="Standaard1"/>
        <w:numPr>
          <w:ilvl w:val="0"/>
          <w:numId w:val="20"/>
        </w:numPr>
        <w:pBdr>
          <w:top w:val="nil"/>
          <w:left w:val="nil"/>
          <w:bottom w:val="nil"/>
          <w:right w:val="nil"/>
          <w:between w:val="nil"/>
        </w:pBdr>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Vakken</w:t>
      </w:r>
      <w:r w:rsidR="00830915" w:rsidRPr="0085746B">
        <w:rPr>
          <w:rFonts w:asciiTheme="minorHAnsi" w:hAnsiTheme="minorHAnsi" w:cstheme="minorBidi"/>
          <w:color w:val="000000" w:themeColor="text1"/>
          <w:sz w:val="22"/>
          <w:szCs w:val="22"/>
        </w:rPr>
        <w:t xml:space="preserve"> waarvoor </w:t>
      </w:r>
      <w:r w:rsidR="00B870DF" w:rsidRPr="0085746B">
        <w:rPr>
          <w:rFonts w:asciiTheme="minorHAnsi" w:hAnsiTheme="minorHAnsi" w:cstheme="minorBidi"/>
          <w:color w:val="000000" w:themeColor="text1"/>
          <w:sz w:val="22"/>
          <w:szCs w:val="22"/>
        </w:rPr>
        <w:t>geen cijfer, maar de waardering ‘goed of voldoende’</w:t>
      </w:r>
      <w:r w:rsidR="00AE189F" w:rsidRPr="0085746B">
        <w:rPr>
          <w:rFonts w:asciiTheme="minorHAnsi" w:hAnsiTheme="minorHAnsi" w:cstheme="minorBidi"/>
          <w:color w:val="000000" w:themeColor="text1"/>
          <w:sz w:val="22"/>
          <w:szCs w:val="22"/>
        </w:rPr>
        <w:t xml:space="preserve"> </w:t>
      </w:r>
      <w:r w:rsidR="00B870DF" w:rsidRPr="0085746B">
        <w:rPr>
          <w:rFonts w:asciiTheme="minorHAnsi" w:hAnsiTheme="minorHAnsi" w:cstheme="minorBidi"/>
          <w:color w:val="000000" w:themeColor="text1"/>
          <w:sz w:val="22"/>
          <w:szCs w:val="22"/>
        </w:rPr>
        <w:t xml:space="preserve">wordt gegeven, moeten uiterlijk </w:t>
      </w:r>
      <w:r w:rsidR="00C31553" w:rsidRPr="0085746B">
        <w:rPr>
          <w:rFonts w:asciiTheme="minorHAnsi" w:hAnsiTheme="minorHAnsi" w:cstheme="minorBidi"/>
          <w:color w:val="000000" w:themeColor="text1"/>
          <w:sz w:val="22"/>
          <w:szCs w:val="22"/>
        </w:rPr>
        <w:t>tien</w:t>
      </w:r>
      <w:r w:rsidR="00A5790A" w:rsidRPr="0085746B">
        <w:rPr>
          <w:rFonts w:asciiTheme="minorHAnsi" w:hAnsiTheme="minorHAnsi" w:cstheme="minorBidi"/>
          <w:color w:val="000000" w:themeColor="text1"/>
          <w:sz w:val="22"/>
          <w:szCs w:val="22"/>
        </w:rPr>
        <w:t xml:space="preserve"> werk</w:t>
      </w:r>
      <w:r w:rsidR="00B870DF" w:rsidRPr="0085746B">
        <w:rPr>
          <w:rFonts w:asciiTheme="minorHAnsi" w:hAnsiTheme="minorHAnsi" w:cstheme="minorBidi"/>
          <w:color w:val="000000" w:themeColor="text1"/>
          <w:sz w:val="22"/>
          <w:szCs w:val="22"/>
        </w:rPr>
        <w:t xml:space="preserve">dagen </w:t>
      </w:r>
      <w:r w:rsidR="00F910B9" w:rsidRPr="0085746B">
        <w:rPr>
          <w:rFonts w:asciiTheme="minorHAnsi" w:hAnsiTheme="minorHAnsi" w:cstheme="minorBidi"/>
          <w:color w:val="000000" w:themeColor="text1"/>
          <w:sz w:val="22"/>
          <w:szCs w:val="22"/>
        </w:rPr>
        <w:t>voor aanvang van het eerst tijdvak worden afgesloten</w:t>
      </w:r>
      <w:r w:rsidR="00A54233" w:rsidRPr="0085746B">
        <w:rPr>
          <w:rFonts w:asciiTheme="minorHAnsi" w:hAnsiTheme="minorHAnsi" w:cstheme="minorBidi"/>
          <w:color w:val="000000" w:themeColor="text1"/>
          <w:sz w:val="22"/>
          <w:szCs w:val="22"/>
        </w:rPr>
        <w:t xml:space="preserve"> (Uitvoeringsbesluit WVO 2020</w:t>
      </w:r>
      <w:r w:rsidR="00AE189F" w:rsidRPr="0085746B">
        <w:rPr>
          <w:rFonts w:asciiTheme="minorHAnsi" w:hAnsiTheme="minorHAnsi" w:cstheme="minorBidi"/>
          <w:color w:val="000000" w:themeColor="text1"/>
          <w:sz w:val="22"/>
          <w:szCs w:val="22"/>
        </w:rPr>
        <w:t>, artikel 3.12).</w:t>
      </w:r>
      <w:r w:rsidR="003E07F5" w:rsidRPr="0085746B">
        <w:br/>
      </w:r>
    </w:p>
    <w:p w14:paraId="10AD70A9" w14:textId="3D87345C" w:rsidR="003E07F5" w:rsidRPr="0085746B" w:rsidRDefault="003E07F5" w:rsidP="003E07F5">
      <w:pPr>
        <w:pStyle w:val="Standaard1"/>
        <w:ind w:left="709" w:hanging="709"/>
        <w:rPr>
          <w:rFonts w:asciiTheme="minorHAnsi" w:hAnsiTheme="minorHAnsi" w:cstheme="minorHAnsi"/>
          <w:strike/>
          <w:sz w:val="22"/>
          <w:szCs w:val="22"/>
        </w:rPr>
      </w:pPr>
      <w:r w:rsidRPr="0085746B">
        <w:rPr>
          <w:rFonts w:asciiTheme="minorHAnsi" w:hAnsiTheme="minorHAnsi" w:cstheme="minorHAnsi"/>
          <w:sz w:val="22"/>
          <w:szCs w:val="22"/>
        </w:rPr>
        <w:t>4.2.3.</w:t>
      </w:r>
      <w:r w:rsidRPr="0085746B">
        <w:rPr>
          <w:rFonts w:asciiTheme="minorHAnsi" w:hAnsiTheme="minorHAnsi" w:cstheme="minorHAnsi"/>
          <w:sz w:val="22"/>
          <w:szCs w:val="22"/>
        </w:rPr>
        <w:tab/>
        <w:t xml:space="preserve">Het Schoolexamen wordt </w:t>
      </w:r>
      <w:r w:rsidR="00A74381" w:rsidRPr="0085746B">
        <w:rPr>
          <w:rFonts w:asciiTheme="minorHAnsi" w:hAnsiTheme="minorHAnsi" w:cstheme="minorHAnsi"/>
          <w:sz w:val="22"/>
          <w:szCs w:val="22"/>
        </w:rPr>
        <w:t xml:space="preserve">uiterlijk tien werkdagen voor aanvang van het </w:t>
      </w:r>
      <w:r w:rsidR="00DD0319" w:rsidRPr="0085746B">
        <w:rPr>
          <w:rFonts w:asciiTheme="minorHAnsi" w:hAnsiTheme="minorHAnsi" w:cstheme="minorHAnsi"/>
          <w:sz w:val="22"/>
          <w:szCs w:val="22"/>
        </w:rPr>
        <w:t>C</w:t>
      </w:r>
      <w:r w:rsidR="00A74381" w:rsidRPr="0085746B">
        <w:rPr>
          <w:rFonts w:asciiTheme="minorHAnsi" w:hAnsiTheme="minorHAnsi" w:cstheme="minorHAnsi"/>
          <w:sz w:val="22"/>
          <w:szCs w:val="22"/>
        </w:rPr>
        <w:t xml:space="preserve">entraal </w:t>
      </w:r>
      <w:r w:rsidR="00DD0319" w:rsidRPr="0085746B">
        <w:rPr>
          <w:rFonts w:asciiTheme="minorHAnsi" w:hAnsiTheme="minorHAnsi" w:cstheme="minorHAnsi"/>
          <w:sz w:val="22"/>
          <w:szCs w:val="22"/>
        </w:rPr>
        <w:t>E</w:t>
      </w:r>
      <w:r w:rsidR="00A74381" w:rsidRPr="0085746B">
        <w:rPr>
          <w:rFonts w:asciiTheme="minorHAnsi" w:hAnsiTheme="minorHAnsi" w:cstheme="minorHAnsi"/>
          <w:sz w:val="22"/>
          <w:szCs w:val="22"/>
        </w:rPr>
        <w:t xml:space="preserve">xamen </w:t>
      </w:r>
      <w:r w:rsidRPr="0085746B">
        <w:rPr>
          <w:rFonts w:asciiTheme="minorHAnsi" w:hAnsiTheme="minorHAnsi" w:cstheme="minorHAnsi"/>
          <w:sz w:val="22"/>
          <w:szCs w:val="22"/>
        </w:rPr>
        <w:t>afgesloten</w:t>
      </w:r>
      <w:r w:rsidR="000817C2" w:rsidRPr="0085746B">
        <w:rPr>
          <w:rFonts w:asciiTheme="minorHAnsi" w:hAnsiTheme="minorHAnsi" w:cstheme="minorHAnsi"/>
          <w:sz w:val="22"/>
          <w:szCs w:val="22"/>
        </w:rPr>
        <w:t xml:space="preserve"> </w:t>
      </w:r>
      <w:r w:rsidRPr="0085746B">
        <w:rPr>
          <w:rFonts w:asciiTheme="minorHAnsi" w:hAnsiTheme="minorHAnsi" w:cstheme="minorHAnsi"/>
          <w:sz w:val="22"/>
          <w:szCs w:val="22"/>
        </w:rPr>
        <w:t>door alle waarderingen binnen het Schoolexamen definitief te maken. Het afronden van het Schoolexamen is een voorwaarde voor toelating voor het Centraal Examen in het betreffende vak. De kandidaten krijgen voorafgaande hieraan de gelegenheid deze waarderingen te controleren. Bij vermeende fouten kunnen zij bezwaar aantekenen bij de examensecretaris. Een dergelijk bezwaar wordt zo spoedig mogelijk in behandeling genomen, waarbij de examensecretaris in overleg treedt met de vakdocent.</w:t>
      </w:r>
      <w:r w:rsidR="001109E5" w:rsidRPr="0085746B">
        <w:rPr>
          <w:rFonts w:asciiTheme="minorHAnsi" w:hAnsiTheme="minorHAnsi" w:cstheme="minorHAnsi"/>
          <w:sz w:val="22"/>
          <w:szCs w:val="22"/>
        </w:rPr>
        <w:br/>
      </w:r>
      <w:r w:rsidR="001109E5" w:rsidRPr="0085746B">
        <w:rPr>
          <w:rFonts w:asciiTheme="minorHAnsi" w:hAnsiTheme="minorHAnsi" w:cstheme="minorHAnsi"/>
          <w:sz w:val="22"/>
          <w:szCs w:val="22"/>
        </w:rPr>
        <w:br/>
      </w:r>
      <w:r w:rsidR="00B22AF0" w:rsidRPr="0085746B">
        <w:rPr>
          <w:rFonts w:asciiTheme="minorHAnsi" w:hAnsiTheme="minorHAnsi" w:cstheme="minorHAnsi"/>
          <w:sz w:val="22"/>
          <w:szCs w:val="22"/>
        </w:rPr>
        <w:t xml:space="preserve">De kandidaat </w:t>
      </w:r>
      <w:r w:rsidR="00426CE7" w:rsidRPr="0085746B">
        <w:rPr>
          <w:rFonts w:asciiTheme="minorHAnsi" w:hAnsiTheme="minorHAnsi" w:cstheme="minorHAnsi"/>
          <w:sz w:val="22"/>
          <w:szCs w:val="22"/>
        </w:rPr>
        <w:t xml:space="preserve">ontvangt als formele afronding van het schoolexamen </w:t>
      </w:r>
      <w:r w:rsidR="00BD759C" w:rsidRPr="0085746B">
        <w:rPr>
          <w:rFonts w:asciiTheme="minorHAnsi" w:hAnsiTheme="minorHAnsi" w:cstheme="minorHAnsi"/>
          <w:sz w:val="22"/>
          <w:szCs w:val="22"/>
        </w:rPr>
        <w:t xml:space="preserve">een overzicht per vak van de resultaten van alle </w:t>
      </w:r>
      <w:r w:rsidR="006F16CD" w:rsidRPr="0085746B">
        <w:rPr>
          <w:rFonts w:asciiTheme="minorHAnsi" w:hAnsiTheme="minorHAnsi" w:cstheme="minorHAnsi"/>
          <w:sz w:val="22"/>
          <w:szCs w:val="22"/>
        </w:rPr>
        <w:t>onderdelen en de eindbeoordeling van het schoolexamen</w:t>
      </w:r>
      <w:r w:rsidR="00EA08F6" w:rsidRPr="0085746B">
        <w:rPr>
          <w:rFonts w:asciiTheme="minorHAnsi" w:hAnsiTheme="minorHAnsi" w:cstheme="minorHAnsi"/>
          <w:sz w:val="22"/>
          <w:szCs w:val="22"/>
        </w:rPr>
        <w:t xml:space="preserve">, getekend </w:t>
      </w:r>
      <w:r w:rsidR="004206E3" w:rsidRPr="0085746B">
        <w:rPr>
          <w:rFonts w:asciiTheme="minorHAnsi" w:hAnsiTheme="minorHAnsi" w:cstheme="minorHAnsi"/>
          <w:sz w:val="22"/>
          <w:szCs w:val="22"/>
        </w:rPr>
        <w:t>door de directeur</w:t>
      </w:r>
      <w:r w:rsidR="00734C09" w:rsidRPr="0085746B">
        <w:rPr>
          <w:rFonts w:asciiTheme="minorHAnsi" w:hAnsiTheme="minorHAnsi" w:cstheme="minorHAnsi"/>
          <w:sz w:val="22"/>
          <w:szCs w:val="22"/>
        </w:rPr>
        <w:t xml:space="preserve"> en de examensecretaris. De kandidaat</w:t>
      </w:r>
      <w:r w:rsidR="00173FAD" w:rsidRPr="0085746B">
        <w:rPr>
          <w:rFonts w:asciiTheme="minorHAnsi" w:hAnsiTheme="minorHAnsi" w:cstheme="minorHAnsi"/>
          <w:sz w:val="22"/>
          <w:szCs w:val="22"/>
        </w:rPr>
        <w:t xml:space="preserve"> tekent voor ontvangst (artikel 3.15</w:t>
      </w:r>
      <w:r w:rsidR="00403E40" w:rsidRPr="0085746B">
        <w:rPr>
          <w:rFonts w:asciiTheme="minorHAnsi" w:hAnsiTheme="minorHAnsi" w:cstheme="minorHAnsi"/>
          <w:sz w:val="22"/>
          <w:szCs w:val="22"/>
        </w:rPr>
        <w:t xml:space="preserve"> van het Uitvoeringsbesluit WVO 2020</w:t>
      </w:r>
      <w:r w:rsidR="009270A8" w:rsidRPr="0085746B">
        <w:rPr>
          <w:rFonts w:asciiTheme="minorHAnsi" w:hAnsiTheme="minorHAnsi" w:cstheme="minorHAnsi"/>
          <w:sz w:val="22"/>
          <w:szCs w:val="22"/>
        </w:rPr>
        <w:t>).</w:t>
      </w:r>
    </w:p>
    <w:p w14:paraId="68C7C33B" w14:textId="7777777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4.2.4.</w:t>
      </w:r>
      <w:r w:rsidRPr="0085746B">
        <w:rPr>
          <w:rFonts w:asciiTheme="minorHAnsi" w:hAnsiTheme="minorHAnsi" w:cstheme="minorHAnsi"/>
          <w:sz w:val="22"/>
          <w:szCs w:val="22"/>
        </w:rPr>
        <w:tab/>
        <w:t>Het bevoegd gezag kan een kandidaat die ten gevolge van ziekte of andere van zijn wil onafhankelijke omstandigheid het Schoolexamen van een bepaald vak niet heeft kunnen afsluiten voor de aanvang van het Centraal Examen, in de gelegenheid stellen het Schoolexamen in dat vak af te sluiten vóór de examenzitting van dat vak.</w:t>
      </w:r>
    </w:p>
    <w:p w14:paraId="5299A558" w14:textId="34A9567D"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4.2.5.</w:t>
      </w:r>
      <w:r w:rsidRPr="0085746B">
        <w:tab/>
      </w:r>
      <w:r w:rsidRPr="0085746B">
        <w:rPr>
          <w:rFonts w:asciiTheme="minorHAnsi" w:hAnsiTheme="minorHAnsi" w:cstheme="minorBidi"/>
          <w:sz w:val="22"/>
          <w:szCs w:val="22"/>
        </w:rPr>
        <w:t>In afwijking van het bovenstaande geldt dat het profielwerkstuk moet zijn afgesloten</w:t>
      </w:r>
      <w:r w:rsidR="00D13521" w:rsidRPr="0085746B">
        <w:rPr>
          <w:rFonts w:asciiTheme="minorHAnsi" w:hAnsiTheme="minorHAnsi" w:cstheme="minorBidi"/>
          <w:sz w:val="22"/>
          <w:szCs w:val="22"/>
        </w:rPr>
        <w:t xml:space="preserve"> voor de </w:t>
      </w:r>
      <w:r w:rsidR="00A66EC2" w:rsidRPr="0085746B">
        <w:rPr>
          <w:rFonts w:asciiTheme="minorHAnsi" w:hAnsiTheme="minorHAnsi" w:cstheme="minorBidi"/>
          <w:sz w:val="22"/>
          <w:szCs w:val="22"/>
        </w:rPr>
        <w:t>start van het eerste tijdvak</w:t>
      </w:r>
      <w:r w:rsidR="006A146E" w:rsidRPr="0085746B">
        <w:rPr>
          <w:rFonts w:asciiTheme="minorHAnsi" w:hAnsiTheme="minorHAnsi" w:cstheme="minorBidi"/>
          <w:sz w:val="22"/>
          <w:szCs w:val="22"/>
        </w:rPr>
        <w:t xml:space="preserve"> van het Centraal Examen</w:t>
      </w:r>
      <w:r w:rsidRPr="0085746B">
        <w:rPr>
          <w:rFonts w:asciiTheme="minorHAnsi" w:hAnsiTheme="minorHAnsi" w:cstheme="minorBidi"/>
          <w:sz w:val="22"/>
          <w:szCs w:val="22"/>
        </w:rPr>
        <w:t>.</w:t>
      </w:r>
    </w:p>
    <w:p w14:paraId="6B6904EC" w14:textId="741107AE" w:rsidR="003E07F5" w:rsidRPr="0085746B" w:rsidRDefault="003E07F5" w:rsidP="13C1E150">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 xml:space="preserve">4.2.6. </w:t>
      </w:r>
      <w:r w:rsidRPr="0085746B">
        <w:tab/>
      </w:r>
      <w:r w:rsidRPr="0085746B">
        <w:rPr>
          <w:rFonts w:asciiTheme="minorHAnsi" w:hAnsiTheme="minorHAnsi" w:cstheme="minorBidi"/>
          <w:sz w:val="22"/>
          <w:szCs w:val="22"/>
        </w:rPr>
        <w:t xml:space="preserve">In afwijking van het bovenstaande geldt voor de havo en het </w:t>
      </w:r>
      <w:r w:rsidR="00A259F4" w:rsidRPr="0085746B">
        <w:rPr>
          <w:rFonts w:asciiTheme="minorHAnsi" w:hAnsiTheme="minorHAnsi" w:cstheme="minorBidi"/>
          <w:sz w:val="22"/>
          <w:szCs w:val="22"/>
        </w:rPr>
        <w:t>vwo</w:t>
      </w:r>
      <w:r w:rsidRPr="0085746B">
        <w:rPr>
          <w:rFonts w:asciiTheme="minorHAnsi" w:hAnsiTheme="minorHAnsi" w:cstheme="minorBidi"/>
          <w:sz w:val="22"/>
          <w:szCs w:val="22"/>
        </w:rPr>
        <w:t xml:space="preserve"> dat de vakken waarbij geen sprake is van een cijferbeoordeling, moeten zijn afgesloten uiterlijk </w:t>
      </w:r>
      <w:r w:rsidR="00C37DEB" w:rsidRPr="0085746B">
        <w:rPr>
          <w:rFonts w:asciiTheme="minorHAnsi" w:hAnsiTheme="minorHAnsi" w:cstheme="minorBidi"/>
          <w:sz w:val="22"/>
          <w:szCs w:val="22"/>
        </w:rPr>
        <w:t>tien</w:t>
      </w:r>
      <w:r w:rsidR="00C65879" w:rsidRPr="0085746B">
        <w:rPr>
          <w:rFonts w:asciiTheme="minorHAnsi" w:hAnsiTheme="minorHAnsi" w:cstheme="minorBidi"/>
          <w:sz w:val="22"/>
          <w:szCs w:val="22"/>
        </w:rPr>
        <w:t xml:space="preserve"> dagen</w:t>
      </w:r>
      <w:r w:rsidRPr="0085746B">
        <w:rPr>
          <w:rFonts w:asciiTheme="minorHAnsi" w:hAnsiTheme="minorHAnsi" w:cstheme="minorBidi"/>
          <w:sz w:val="22"/>
          <w:szCs w:val="22"/>
        </w:rPr>
        <w:t xml:space="preserve"> voordat de uitslag van het Centraal Examen wordt vastgesteld. </w:t>
      </w:r>
    </w:p>
    <w:p w14:paraId="36EEB76A" w14:textId="7777777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4.2.7.</w:t>
      </w:r>
      <w:r w:rsidRPr="0085746B">
        <w:rPr>
          <w:rFonts w:asciiTheme="minorHAnsi" w:hAnsiTheme="minorHAnsi" w:cstheme="minorHAnsi"/>
          <w:sz w:val="22"/>
          <w:szCs w:val="22"/>
        </w:rPr>
        <w:tab/>
        <w:t>Indien gebruik gemaakt wordt van bovenstaande afwijkingsmogelijkheden worden de resultaten zo spoedig mogelijk aan de overheid verstrekt.</w:t>
      </w:r>
    </w:p>
    <w:p w14:paraId="7EFF23B6" w14:textId="536071A0" w:rsidR="003E07F5" w:rsidRPr="0085746B" w:rsidRDefault="003E07F5" w:rsidP="52EC52D6">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4.2.8.</w:t>
      </w:r>
      <w:r w:rsidRPr="0085746B">
        <w:tab/>
      </w:r>
      <w:r w:rsidRPr="0085746B">
        <w:rPr>
          <w:rFonts w:asciiTheme="minorHAnsi" w:hAnsiTheme="minorHAnsi" w:cstheme="minorBidi"/>
          <w:sz w:val="22"/>
          <w:szCs w:val="22"/>
        </w:rPr>
        <w:t>Een leerling die in een eerder leerjaar of op een hoger niveau examen wil afleggen voor een of meer vakken meldt dit voor 1 januari van het voorexamenjaar aan de afdelingsleider. De rector stelt de leerling op de hoogte van de mogelijkheid om terug te vallen op het reguliere programma en alsnog examen te doen op het niveau van inschrijving</w:t>
      </w:r>
      <w:r w:rsidR="006F47AD" w:rsidRPr="0085746B">
        <w:rPr>
          <w:rFonts w:asciiTheme="minorHAnsi" w:hAnsiTheme="minorHAnsi" w:cstheme="minorBidi"/>
          <w:sz w:val="22"/>
          <w:szCs w:val="22"/>
        </w:rPr>
        <w:t xml:space="preserve"> (</w:t>
      </w:r>
      <w:r w:rsidR="00CB0AA3" w:rsidRPr="0085746B">
        <w:rPr>
          <w:rFonts w:asciiTheme="minorHAnsi" w:hAnsiTheme="minorHAnsi" w:cstheme="minorBidi"/>
          <w:sz w:val="22"/>
          <w:szCs w:val="22"/>
        </w:rPr>
        <w:t>artikel 3.37</w:t>
      </w:r>
      <w:r w:rsidR="00731864" w:rsidRPr="0085746B">
        <w:rPr>
          <w:rFonts w:asciiTheme="minorHAnsi" w:hAnsiTheme="minorHAnsi" w:cstheme="minorBidi"/>
          <w:sz w:val="22"/>
          <w:szCs w:val="22"/>
        </w:rPr>
        <w:t xml:space="preserve"> van het Uitvoeringsbesluit WVO 2020).</w:t>
      </w:r>
    </w:p>
    <w:p w14:paraId="1D0A04E4" w14:textId="77777777" w:rsidR="003E07F5" w:rsidRPr="0085746B" w:rsidRDefault="003E07F5" w:rsidP="003E07F5">
      <w:pPr>
        <w:pStyle w:val="Standaard1"/>
        <w:ind w:left="709"/>
        <w:rPr>
          <w:rFonts w:asciiTheme="minorHAnsi" w:hAnsiTheme="minorHAnsi" w:cstheme="minorHAnsi"/>
          <w:sz w:val="22"/>
          <w:szCs w:val="22"/>
        </w:rPr>
      </w:pPr>
      <w:r w:rsidRPr="0085746B">
        <w:rPr>
          <w:rFonts w:asciiTheme="minorHAnsi" w:hAnsiTheme="minorHAnsi" w:cstheme="minorHAnsi"/>
          <w:sz w:val="22"/>
          <w:szCs w:val="22"/>
        </w:rPr>
        <w:t>Indien een leerling in een eerder leerjaar in een of meer vakken centraal examen heeft afgelegd en niet is bevorderd tot het volgende leerjaar, vervallen de met dit centraal examen of deze centrale examens behaalde resultaten.</w:t>
      </w:r>
    </w:p>
    <w:p w14:paraId="246A5767" w14:textId="49DD4EBB" w:rsidR="003E07F5" w:rsidRPr="0085746B" w:rsidRDefault="003E07F5" w:rsidP="003E07F5">
      <w:pPr>
        <w:autoSpaceDE w:val="0"/>
        <w:autoSpaceDN w:val="0"/>
        <w:adjustRightInd w:val="0"/>
        <w:spacing w:after="0"/>
        <w:ind w:left="709" w:hanging="709"/>
        <w:rPr>
          <w:rFonts w:asciiTheme="minorHAnsi" w:hAnsiTheme="minorHAnsi" w:cstheme="minorHAnsi"/>
          <w:sz w:val="22"/>
          <w:szCs w:val="22"/>
        </w:rPr>
      </w:pPr>
      <w:r w:rsidRPr="0085746B">
        <w:rPr>
          <w:rFonts w:asciiTheme="minorHAnsi" w:hAnsiTheme="minorHAnsi" w:cstheme="minorHAnsi"/>
          <w:sz w:val="22"/>
          <w:szCs w:val="22"/>
        </w:rPr>
        <w:t xml:space="preserve">4.2.9. </w:t>
      </w:r>
      <w:r w:rsidRPr="0085746B">
        <w:rPr>
          <w:rFonts w:asciiTheme="minorHAnsi" w:hAnsiTheme="minorHAnsi" w:cstheme="minorHAnsi"/>
          <w:sz w:val="22"/>
          <w:szCs w:val="22"/>
        </w:rPr>
        <w:tab/>
        <w:t xml:space="preserve">Leerlingen die </w:t>
      </w:r>
      <w:r w:rsidR="00C37DEB" w:rsidRPr="0085746B">
        <w:rPr>
          <w:rFonts w:asciiTheme="minorHAnsi" w:hAnsiTheme="minorHAnsi" w:cstheme="minorHAnsi"/>
          <w:sz w:val="22"/>
          <w:szCs w:val="22"/>
        </w:rPr>
        <w:t>afgewezen</w:t>
      </w:r>
      <w:r w:rsidRPr="0085746B">
        <w:rPr>
          <w:rFonts w:asciiTheme="minorHAnsi" w:hAnsiTheme="minorHAnsi" w:cstheme="minorHAnsi"/>
          <w:sz w:val="22"/>
          <w:szCs w:val="22"/>
        </w:rPr>
        <w:t xml:space="preserve"> zijn volgen het PTA zoals geldt in het nieuwe examenjaar. Het PTA van de voorexamenklas wordt naast het door de leerling afgelegde PTA gelegd. Cijfers van de ongewijzigde onderdelen worden in beginsel één op één overgenomen. De onderdelen die de leerling nog niet heeft afgelegd zullen moeten worden ingehaald. Praktische opdrachten uit het examenjaar die door gezakte leerlingen al zijn gemaakt en beoordeeld zijn met een 7 of hoger kunnen worden overgenomen in het nieuwe examenjaar. </w:t>
      </w:r>
    </w:p>
    <w:p w14:paraId="1EA7C337" w14:textId="77777777" w:rsidR="003E07F5" w:rsidRPr="0085746B" w:rsidRDefault="003E07F5" w:rsidP="003E07F5">
      <w:pPr>
        <w:autoSpaceDE w:val="0"/>
        <w:autoSpaceDN w:val="0"/>
        <w:adjustRightInd w:val="0"/>
        <w:spacing w:after="0"/>
        <w:ind w:left="709" w:hanging="709"/>
        <w:rPr>
          <w:rFonts w:asciiTheme="minorHAnsi" w:hAnsiTheme="minorHAnsi" w:cstheme="minorHAnsi"/>
          <w:sz w:val="22"/>
          <w:szCs w:val="22"/>
        </w:rPr>
      </w:pPr>
    </w:p>
    <w:p w14:paraId="24F8E2AF" w14:textId="507A9C9C" w:rsidR="003E07F5" w:rsidRPr="0085746B" w:rsidRDefault="003E07F5" w:rsidP="003E07F5">
      <w:pPr>
        <w:autoSpaceDE w:val="0"/>
        <w:autoSpaceDN w:val="0"/>
        <w:adjustRightInd w:val="0"/>
        <w:spacing w:after="0"/>
        <w:ind w:left="709" w:hanging="709"/>
        <w:rPr>
          <w:rFonts w:asciiTheme="minorHAnsi" w:hAnsiTheme="minorHAnsi" w:cstheme="minorHAnsi"/>
          <w:sz w:val="22"/>
          <w:szCs w:val="22"/>
        </w:rPr>
      </w:pPr>
      <w:r w:rsidRPr="0085746B">
        <w:rPr>
          <w:rFonts w:asciiTheme="minorHAnsi" w:hAnsiTheme="minorHAnsi" w:cstheme="minorHAnsi"/>
          <w:sz w:val="22"/>
          <w:szCs w:val="22"/>
        </w:rPr>
        <w:t xml:space="preserve">4.2.10 </w:t>
      </w:r>
      <w:r w:rsidRPr="0085746B">
        <w:rPr>
          <w:rFonts w:asciiTheme="minorHAnsi" w:hAnsiTheme="minorHAnsi" w:cstheme="minorHAnsi"/>
          <w:sz w:val="22"/>
          <w:szCs w:val="22"/>
        </w:rPr>
        <w:tab/>
        <w:t xml:space="preserve">Op basis </w:t>
      </w:r>
      <w:r w:rsidR="00D852F3" w:rsidRPr="0085746B">
        <w:rPr>
          <w:rFonts w:asciiTheme="minorHAnsi" w:hAnsiTheme="minorHAnsi" w:cstheme="minorHAnsi"/>
          <w:sz w:val="22"/>
          <w:szCs w:val="22"/>
        </w:rPr>
        <w:t>van het Uitvoering</w:t>
      </w:r>
      <w:r w:rsidR="0088088E" w:rsidRPr="0085746B">
        <w:rPr>
          <w:rFonts w:asciiTheme="minorHAnsi" w:hAnsiTheme="minorHAnsi" w:cstheme="minorHAnsi"/>
          <w:sz w:val="22"/>
          <w:szCs w:val="22"/>
        </w:rPr>
        <w:t xml:space="preserve">sbesluit WVO 2020 artikel </w:t>
      </w:r>
      <w:r w:rsidR="005856E6" w:rsidRPr="0085746B">
        <w:rPr>
          <w:rFonts w:asciiTheme="minorHAnsi" w:hAnsiTheme="minorHAnsi" w:cstheme="minorHAnsi"/>
          <w:sz w:val="22"/>
          <w:szCs w:val="22"/>
        </w:rPr>
        <w:t>2.3, 2.4</w:t>
      </w:r>
      <w:r w:rsidR="00813FF0" w:rsidRPr="0085746B">
        <w:rPr>
          <w:rFonts w:asciiTheme="minorHAnsi" w:hAnsiTheme="minorHAnsi" w:cstheme="minorHAnsi"/>
          <w:sz w:val="22"/>
          <w:szCs w:val="22"/>
        </w:rPr>
        <w:t>, 2.9, 2.33</w:t>
      </w:r>
      <w:r w:rsidR="0039715A" w:rsidRPr="0085746B">
        <w:rPr>
          <w:rFonts w:asciiTheme="minorHAnsi" w:hAnsiTheme="minorHAnsi" w:cstheme="minorHAnsi"/>
          <w:sz w:val="22"/>
          <w:szCs w:val="22"/>
        </w:rPr>
        <w:t xml:space="preserve"> en 3.</w:t>
      </w:r>
      <w:r w:rsidR="006B4877" w:rsidRPr="0085746B">
        <w:rPr>
          <w:rFonts w:asciiTheme="minorHAnsi" w:hAnsiTheme="minorHAnsi" w:cstheme="minorHAnsi"/>
          <w:sz w:val="22"/>
          <w:szCs w:val="22"/>
        </w:rPr>
        <w:t>8</w:t>
      </w:r>
      <w:r w:rsidRPr="0085746B">
        <w:rPr>
          <w:rFonts w:asciiTheme="minorHAnsi" w:hAnsiTheme="minorHAnsi" w:cstheme="minorHAnsi"/>
          <w:sz w:val="22"/>
          <w:szCs w:val="22"/>
        </w:rPr>
        <w:t xml:space="preserve"> kan het bevoegd gezag van de school in een beperkt aantal gevallen een leerling vrijstelling verlenen voor onderdelen van het schoolexamen. Het gaat om de volgende gevallen: </w:t>
      </w:r>
    </w:p>
    <w:p w14:paraId="7B1D14E9" w14:textId="77777777" w:rsidR="003E07F5" w:rsidRPr="0085746B" w:rsidRDefault="003E07F5" w:rsidP="007F6A82">
      <w:pPr>
        <w:pStyle w:val="Lijstalinea"/>
        <w:numPr>
          <w:ilvl w:val="0"/>
          <w:numId w:val="18"/>
        </w:numPr>
        <w:autoSpaceDE w:val="0"/>
        <w:autoSpaceDN w:val="0"/>
        <w:adjustRightInd w:val="0"/>
        <w:spacing w:after="0"/>
        <w:rPr>
          <w:rFonts w:cstheme="minorHAnsi"/>
        </w:rPr>
      </w:pPr>
      <w:r w:rsidRPr="0085746B">
        <w:rPr>
          <w:rFonts w:cstheme="minorHAnsi"/>
        </w:rPr>
        <w:t>als een leerling niet kan voldoen aan de verplichtingen van lichamelijke opvoeding als gevolg van zijn lichamelijke gesteldheid of op basis van een deskundigenrapport;</w:t>
      </w:r>
    </w:p>
    <w:p w14:paraId="25B81779" w14:textId="77777777" w:rsidR="003E07F5" w:rsidRPr="0085746B" w:rsidRDefault="003E07F5" w:rsidP="007F6A82">
      <w:pPr>
        <w:pStyle w:val="Lijstalinea"/>
        <w:numPr>
          <w:ilvl w:val="0"/>
          <w:numId w:val="18"/>
        </w:numPr>
        <w:autoSpaceDE w:val="0"/>
        <w:autoSpaceDN w:val="0"/>
        <w:adjustRightInd w:val="0"/>
        <w:spacing w:after="0"/>
        <w:rPr>
          <w:rFonts w:cstheme="minorHAnsi"/>
        </w:rPr>
      </w:pPr>
      <w:r w:rsidRPr="0085746B">
        <w:rPr>
          <w:rFonts w:cstheme="minorHAnsi"/>
        </w:rPr>
        <w:t>als een leerling met een havodiploma overstapt naar het vwo;</w:t>
      </w:r>
    </w:p>
    <w:p w14:paraId="226934EE" w14:textId="77777777" w:rsidR="003E07F5" w:rsidRPr="0085746B" w:rsidRDefault="003E07F5" w:rsidP="007F6A82">
      <w:pPr>
        <w:pStyle w:val="Lijstalinea"/>
        <w:numPr>
          <w:ilvl w:val="0"/>
          <w:numId w:val="18"/>
        </w:numPr>
        <w:autoSpaceDE w:val="0"/>
        <w:autoSpaceDN w:val="0"/>
        <w:adjustRightInd w:val="0"/>
        <w:spacing w:after="0"/>
        <w:rPr>
          <w:rFonts w:cstheme="minorHAnsi"/>
        </w:rPr>
      </w:pPr>
      <w:r w:rsidRPr="0085746B">
        <w:rPr>
          <w:rFonts w:cstheme="minorHAnsi"/>
        </w:rPr>
        <w:t>als een vwo-leerling met NT- of NG-profiel door de verplichte keuze voor Frans of Duits niet aan de eindexameneisen kan voldoen kan er vrijstelling worden verleend voor deze moderne vreemde taal; de leerling moet dan een ander vak van een studielast van ten minste 440 uren in zijn pakket opnemen.</w:t>
      </w:r>
    </w:p>
    <w:p w14:paraId="39205C3D" w14:textId="77777777" w:rsidR="003E07F5" w:rsidRPr="0085746B" w:rsidRDefault="003E07F5" w:rsidP="003E07F5">
      <w:pPr>
        <w:pStyle w:val="Kop2"/>
        <w:ind w:left="0"/>
        <w:rPr>
          <w:rFonts w:asciiTheme="minorHAnsi" w:hAnsiTheme="minorHAnsi" w:cstheme="minorHAnsi"/>
          <w:sz w:val="22"/>
          <w:szCs w:val="22"/>
        </w:rPr>
      </w:pPr>
      <w:bookmarkStart w:id="7" w:name="_Toc43197439"/>
      <w:r w:rsidRPr="0085746B">
        <w:rPr>
          <w:rFonts w:asciiTheme="minorHAnsi" w:hAnsiTheme="minorHAnsi" w:cstheme="minorHAnsi"/>
          <w:sz w:val="22"/>
          <w:szCs w:val="22"/>
        </w:rPr>
        <w:t>Herkansing</w:t>
      </w:r>
      <w:bookmarkEnd w:id="7"/>
      <w:r w:rsidRPr="0085746B">
        <w:rPr>
          <w:rFonts w:asciiTheme="minorHAnsi" w:hAnsiTheme="minorHAnsi" w:cstheme="minorHAnsi"/>
          <w:sz w:val="22"/>
          <w:szCs w:val="22"/>
        </w:rPr>
        <w:t xml:space="preserve"> </w:t>
      </w:r>
    </w:p>
    <w:p w14:paraId="297F5878" w14:textId="77777777" w:rsidR="003E07F5" w:rsidRPr="0085746B" w:rsidRDefault="003E07F5" w:rsidP="003E07F5">
      <w:pPr>
        <w:pStyle w:val="Standaard1"/>
        <w:ind w:left="705" w:hanging="705"/>
        <w:rPr>
          <w:rFonts w:asciiTheme="minorHAnsi" w:hAnsiTheme="minorHAnsi" w:cstheme="minorHAnsi"/>
          <w:sz w:val="22"/>
          <w:szCs w:val="22"/>
        </w:rPr>
      </w:pPr>
      <w:r w:rsidRPr="0085746B">
        <w:rPr>
          <w:rFonts w:asciiTheme="minorHAnsi" w:hAnsiTheme="minorHAnsi" w:cstheme="minorHAnsi"/>
          <w:sz w:val="22"/>
          <w:szCs w:val="22"/>
        </w:rPr>
        <w:t>4.3.1.</w:t>
      </w:r>
      <w:r w:rsidRPr="0085746B">
        <w:rPr>
          <w:rFonts w:asciiTheme="minorHAnsi" w:hAnsiTheme="minorHAnsi" w:cstheme="minorHAnsi"/>
          <w:sz w:val="22"/>
          <w:szCs w:val="22"/>
        </w:rPr>
        <w:tab/>
        <w:t>Het hoogste van de cijfers behaald bij een examenonderdeel en de herkansing daarvan geldt als het definitieve cijfer van dat examenonderdeel.</w:t>
      </w:r>
    </w:p>
    <w:p w14:paraId="1571B1F0" w14:textId="5E98EEAA" w:rsidR="003E07F5" w:rsidRPr="0085746B" w:rsidRDefault="003E07F5" w:rsidP="5B6951FE">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4.3.2.</w:t>
      </w:r>
      <w:r w:rsidRPr="0085746B">
        <w:tab/>
      </w:r>
      <w:r w:rsidRPr="0085746B">
        <w:rPr>
          <w:rFonts w:asciiTheme="minorHAnsi" w:hAnsiTheme="minorHAnsi" w:cstheme="minorBidi"/>
          <w:sz w:val="22"/>
          <w:szCs w:val="22"/>
        </w:rPr>
        <w:t xml:space="preserve">Herexamen Schoolexamen </w:t>
      </w:r>
      <w:r w:rsidR="767A6EE0" w:rsidRPr="0085746B">
        <w:rPr>
          <w:rFonts w:asciiTheme="minorHAnsi" w:hAnsiTheme="minorHAnsi" w:cstheme="minorBidi"/>
          <w:sz w:val="22"/>
          <w:szCs w:val="22"/>
        </w:rPr>
        <w:t>mavo</w:t>
      </w:r>
      <w:r w:rsidRPr="0085746B">
        <w:rPr>
          <w:rFonts w:asciiTheme="minorHAnsi" w:hAnsiTheme="minorHAnsi" w:cstheme="minorBidi"/>
          <w:sz w:val="22"/>
          <w:szCs w:val="22"/>
        </w:rPr>
        <w:t xml:space="preserve"> (zie artikel 3</w:t>
      </w:r>
      <w:r w:rsidR="005A067F" w:rsidRPr="0085746B">
        <w:rPr>
          <w:rFonts w:asciiTheme="minorHAnsi" w:hAnsiTheme="minorHAnsi" w:cstheme="minorBidi"/>
          <w:sz w:val="22"/>
          <w:szCs w:val="22"/>
        </w:rPr>
        <w:t>.16</w:t>
      </w:r>
      <w:r w:rsidRPr="0085746B">
        <w:rPr>
          <w:rFonts w:asciiTheme="minorHAnsi" w:hAnsiTheme="minorHAnsi" w:cstheme="minorBidi"/>
          <w:sz w:val="22"/>
          <w:szCs w:val="22"/>
        </w:rPr>
        <w:t xml:space="preserve"> van het </w:t>
      </w:r>
      <w:r w:rsidR="002025B7" w:rsidRPr="0085746B">
        <w:rPr>
          <w:rFonts w:asciiTheme="minorHAnsi" w:hAnsiTheme="minorHAnsi" w:cstheme="minorBidi"/>
          <w:sz w:val="22"/>
          <w:szCs w:val="22"/>
        </w:rPr>
        <w:t>Uitvoerings</w:t>
      </w:r>
      <w:r w:rsidRPr="0085746B">
        <w:rPr>
          <w:rFonts w:asciiTheme="minorHAnsi" w:hAnsiTheme="minorHAnsi" w:cstheme="minorBidi"/>
          <w:sz w:val="22"/>
          <w:szCs w:val="22"/>
        </w:rPr>
        <w:t xml:space="preserve">besluit </w:t>
      </w:r>
      <w:r w:rsidR="002025B7" w:rsidRPr="0085746B">
        <w:rPr>
          <w:rFonts w:asciiTheme="minorHAnsi" w:hAnsiTheme="minorHAnsi" w:cstheme="minorBidi"/>
          <w:sz w:val="22"/>
          <w:szCs w:val="22"/>
        </w:rPr>
        <w:t>W</w:t>
      </w:r>
      <w:r w:rsidRPr="0085746B">
        <w:rPr>
          <w:rFonts w:asciiTheme="minorHAnsi" w:hAnsiTheme="minorHAnsi" w:cstheme="minorBidi"/>
          <w:sz w:val="22"/>
          <w:szCs w:val="22"/>
        </w:rPr>
        <w:t>VO</w:t>
      </w:r>
      <w:r w:rsidR="002025B7" w:rsidRPr="0085746B">
        <w:rPr>
          <w:rFonts w:asciiTheme="minorHAnsi" w:hAnsiTheme="minorHAnsi" w:cstheme="minorBidi"/>
          <w:sz w:val="22"/>
          <w:szCs w:val="22"/>
        </w:rPr>
        <w:t xml:space="preserve"> 2020</w:t>
      </w:r>
      <w:r w:rsidRPr="0085746B">
        <w:rPr>
          <w:rFonts w:asciiTheme="minorHAnsi" w:hAnsiTheme="minorHAnsi" w:cstheme="minorBidi"/>
          <w:sz w:val="22"/>
          <w:szCs w:val="22"/>
        </w:rPr>
        <w:t>): Het bevoegd gezag kan bepalen dat een kandidaat die eindexamen of deeleindexamen aflegt, één of meer vakken van het Schoolexamen waarin geen Centraal Examen wordt afgenomen, opnieuw kan afleggen, met dien verstande dat dit recht in elk geval wordt verleend voor het vak maatschappijleer behorend tot het gemeenschappelijk deel van de profielen, indien de kandidaat voor dat vak een eindcijfer heeft behaald lager dan 6. Het herexamen omvat door het bevoegd gezag aangegeven onderdelen van het examenprogramma.</w:t>
      </w:r>
    </w:p>
    <w:p w14:paraId="45C3FC75" w14:textId="6688B584" w:rsidR="003E07F5" w:rsidRPr="0085746B" w:rsidRDefault="003E07F5" w:rsidP="5B6951FE">
      <w:pPr>
        <w:pStyle w:val="Standaard1"/>
        <w:ind w:left="709" w:hanging="709"/>
        <w:rPr>
          <w:rFonts w:asciiTheme="minorHAnsi" w:hAnsiTheme="minorHAnsi" w:cstheme="minorBidi"/>
          <w:i/>
          <w:iCs/>
          <w:sz w:val="22"/>
          <w:szCs w:val="22"/>
        </w:rPr>
      </w:pPr>
      <w:r w:rsidRPr="0085746B">
        <w:rPr>
          <w:rFonts w:asciiTheme="minorHAnsi" w:hAnsiTheme="minorHAnsi" w:cstheme="minorBidi"/>
          <w:sz w:val="22"/>
          <w:szCs w:val="22"/>
        </w:rPr>
        <w:t>4.4.</w:t>
      </w:r>
      <w:r w:rsidRPr="0085746B">
        <w:tab/>
      </w:r>
      <w:r w:rsidRPr="0085746B">
        <w:rPr>
          <w:rFonts w:asciiTheme="minorHAnsi" w:hAnsiTheme="minorHAnsi" w:cstheme="minorBidi"/>
          <w:sz w:val="22"/>
          <w:szCs w:val="22"/>
        </w:rPr>
        <w:t xml:space="preserve">Herkansing binnen het Schoolexamen: </w:t>
      </w:r>
    </w:p>
    <w:p w14:paraId="17D044CA" w14:textId="3B3383FD" w:rsidR="003A6E13" w:rsidRPr="0085746B" w:rsidRDefault="000C4E94" w:rsidP="003A6E13">
      <w:pPr>
        <w:pStyle w:val="Standaard1"/>
        <w:numPr>
          <w:ilvl w:val="0"/>
          <w:numId w:val="17"/>
        </w:numPr>
        <w:pBdr>
          <w:top w:val="nil"/>
          <w:left w:val="nil"/>
          <w:bottom w:val="nil"/>
          <w:right w:val="nil"/>
          <w:between w:val="nil"/>
        </w:pBdr>
        <w:ind w:left="1068"/>
        <w:contextualSpacing/>
        <w:rPr>
          <w:rFonts w:asciiTheme="minorHAnsi" w:hAnsiTheme="minorHAnsi" w:cstheme="minorBidi"/>
          <w:sz w:val="22"/>
          <w:szCs w:val="22"/>
        </w:rPr>
      </w:pPr>
      <w:r w:rsidRPr="0085746B">
        <w:rPr>
          <w:rFonts w:asciiTheme="minorHAnsi" w:hAnsiTheme="minorHAnsi" w:cstheme="minorBidi"/>
          <w:sz w:val="22"/>
          <w:szCs w:val="22"/>
        </w:rPr>
        <w:t>S</w:t>
      </w:r>
      <w:r w:rsidR="00C3332B" w:rsidRPr="0085746B">
        <w:rPr>
          <w:rFonts w:asciiTheme="minorHAnsi" w:hAnsiTheme="minorHAnsi" w:cstheme="minorBidi"/>
          <w:sz w:val="22"/>
          <w:szCs w:val="22"/>
        </w:rPr>
        <w:t>chriftelijke</w:t>
      </w:r>
      <w:r w:rsidR="003E55BD" w:rsidRPr="0085746B">
        <w:rPr>
          <w:rFonts w:asciiTheme="minorHAnsi" w:hAnsiTheme="minorHAnsi" w:cstheme="minorBidi"/>
          <w:sz w:val="22"/>
          <w:szCs w:val="22"/>
        </w:rPr>
        <w:t xml:space="preserve"> </w:t>
      </w:r>
      <w:r w:rsidR="003A6E13" w:rsidRPr="0085746B">
        <w:rPr>
          <w:rFonts w:asciiTheme="minorHAnsi" w:hAnsiTheme="minorHAnsi" w:cstheme="minorBidi"/>
          <w:sz w:val="22"/>
          <w:szCs w:val="22"/>
        </w:rPr>
        <w:t xml:space="preserve">en mondelinge </w:t>
      </w:r>
      <w:r w:rsidR="003E55BD" w:rsidRPr="0085746B">
        <w:rPr>
          <w:rFonts w:asciiTheme="minorHAnsi" w:hAnsiTheme="minorHAnsi" w:cstheme="minorBidi"/>
          <w:sz w:val="22"/>
          <w:szCs w:val="22"/>
        </w:rPr>
        <w:t>schoolexamen</w:t>
      </w:r>
      <w:r w:rsidR="00C35527" w:rsidRPr="0085746B">
        <w:rPr>
          <w:rFonts w:asciiTheme="minorHAnsi" w:hAnsiTheme="minorHAnsi" w:cstheme="minorBidi"/>
          <w:sz w:val="22"/>
          <w:szCs w:val="22"/>
        </w:rPr>
        <w:t xml:space="preserve">toetsen </w:t>
      </w:r>
      <w:r w:rsidRPr="0085746B">
        <w:rPr>
          <w:rFonts w:asciiTheme="minorHAnsi" w:hAnsiTheme="minorHAnsi" w:cstheme="minorBidi"/>
          <w:sz w:val="22"/>
          <w:szCs w:val="22"/>
        </w:rPr>
        <w:t xml:space="preserve">uit het examenjaar </w:t>
      </w:r>
      <w:r w:rsidR="004B6B21" w:rsidRPr="0085746B">
        <w:rPr>
          <w:rFonts w:asciiTheme="minorHAnsi" w:hAnsiTheme="minorHAnsi" w:cstheme="minorBidi"/>
          <w:sz w:val="22"/>
          <w:szCs w:val="22"/>
        </w:rPr>
        <w:t xml:space="preserve">zijn </w:t>
      </w:r>
      <w:proofErr w:type="spellStart"/>
      <w:r w:rsidR="00BA3691" w:rsidRPr="0085746B">
        <w:rPr>
          <w:rFonts w:asciiTheme="minorHAnsi" w:hAnsiTheme="minorHAnsi" w:cstheme="minorBidi"/>
          <w:sz w:val="22"/>
          <w:szCs w:val="22"/>
        </w:rPr>
        <w:t>herkansbaar</w:t>
      </w:r>
      <w:proofErr w:type="spellEnd"/>
      <w:r w:rsidR="00990862" w:rsidRPr="0085746B">
        <w:rPr>
          <w:rFonts w:asciiTheme="minorHAnsi" w:hAnsiTheme="minorHAnsi" w:cstheme="minorBidi"/>
          <w:sz w:val="22"/>
          <w:szCs w:val="22"/>
        </w:rPr>
        <w:t>.</w:t>
      </w:r>
      <w:r w:rsidR="003A6E13" w:rsidRPr="0085746B">
        <w:rPr>
          <w:rFonts w:asciiTheme="minorHAnsi" w:hAnsiTheme="minorHAnsi" w:cstheme="minorBidi"/>
          <w:sz w:val="22"/>
          <w:szCs w:val="22"/>
        </w:rPr>
        <w:t xml:space="preserve"> Kijk- en luistertoetsen</w:t>
      </w:r>
      <w:r w:rsidR="003F1B39" w:rsidRPr="0085746B">
        <w:rPr>
          <w:rFonts w:asciiTheme="minorHAnsi" w:hAnsiTheme="minorHAnsi" w:cstheme="minorBidi"/>
          <w:sz w:val="22"/>
          <w:szCs w:val="22"/>
        </w:rPr>
        <w:t xml:space="preserve"> en</w:t>
      </w:r>
      <w:r w:rsidR="003A6E13" w:rsidRPr="0085746B">
        <w:rPr>
          <w:rFonts w:asciiTheme="minorHAnsi" w:hAnsiTheme="minorHAnsi" w:cstheme="minorBidi"/>
          <w:sz w:val="22"/>
          <w:szCs w:val="22"/>
        </w:rPr>
        <w:t xml:space="preserve"> praktische opdrachten zijn niet </w:t>
      </w:r>
      <w:proofErr w:type="spellStart"/>
      <w:r w:rsidR="003A6E13" w:rsidRPr="0085746B">
        <w:rPr>
          <w:rFonts w:asciiTheme="minorHAnsi" w:hAnsiTheme="minorHAnsi" w:cstheme="minorBidi"/>
          <w:sz w:val="22"/>
          <w:szCs w:val="22"/>
        </w:rPr>
        <w:t>herkansbaar</w:t>
      </w:r>
      <w:proofErr w:type="spellEnd"/>
      <w:r w:rsidR="003A6E13" w:rsidRPr="0085746B">
        <w:rPr>
          <w:rFonts w:asciiTheme="minorHAnsi" w:hAnsiTheme="minorHAnsi" w:cstheme="minorBidi"/>
          <w:sz w:val="22"/>
          <w:szCs w:val="22"/>
        </w:rPr>
        <w:t>.</w:t>
      </w:r>
    </w:p>
    <w:p w14:paraId="160C8F25" w14:textId="77777777" w:rsidR="00305CDF" w:rsidRPr="0085746B" w:rsidRDefault="00305CDF" w:rsidP="00305CDF">
      <w:pPr>
        <w:pStyle w:val="Standaard1"/>
        <w:pBdr>
          <w:top w:val="nil"/>
          <w:left w:val="nil"/>
          <w:bottom w:val="nil"/>
          <w:right w:val="nil"/>
          <w:between w:val="nil"/>
        </w:pBdr>
        <w:ind w:left="1068"/>
        <w:contextualSpacing/>
        <w:rPr>
          <w:rFonts w:asciiTheme="minorHAnsi" w:hAnsiTheme="minorHAnsi" w:cstheme="minorBidi"/>
          <w:sz w:val="22"/>
          <w:szCs w:val="22"/>
        </w:rPr>
      </w:pPr>
    </w:p>
    <w:p w14:paraId="5FC89464" w14:textId="32D202A0" w:rsidR="00305CDF" w:rsidRPr="0085746B" w:rsidRDefault="00305CDF" w:rsidP="00305CDF">
      <w:pPr>
        <w:pStyle w:val="Standaard1"/>
        <w:numPr>
          <w:ilvl w:val="0"/>
          <w:numId w:val="17"/>
        </w:numPr>
        <w:ind w:left="1068"/>
        <w:rPr>
          <w:sz w:val="22"/>
          <w:szCs w:val="22"/>
        </w:rPr>
      </w:pPr>
      <w:r w:rsidRPr="0085746B">
        <w:rPr>
          <w:rFonts w:asciiTheme="minorHAnsi" w:hAnsiTheme="minorHAnsi" w:cstheme="minorBidi"/>
          <w:sz w:val="22"/>
          <w:szCs w:val="22"/>
        </w:rPr>
        <w:t>In periode 3 kan de herkansing bij havo-5 en vwo-6 gebruikt worden om het Profielwerkstuk te verbeteren/herkansen.</w:t>
      </w:r>
    </w:p>
    <w:p w14:paraId="5B2E8259" w14:textId="77777777" w:rsidR="003A6E13" w:rsidRPr="0085746B" w:rsidRDefault="003A6E13" w:rsidP="003A6E13">
      <w:pPr>
        <w:pStyle w:val="Standaard1"/>
        <w:pBdr>
          <w:top w:val="nil"/>
          <w:left w:val="nil"/>
          <w:bottom w:val="nil"/>
          <w:right w:val="nil"/>
          <w:between w:val="nil"/>
        </w:pBdr>
        <w:ind w:left="1068"/>
        <w:contextualSpacing/>
        <w:rPr>
          <w:rFonts w:asciiTheme="minorHAnsi" w:hAnsiTheme="minorHAnsi" w:cstheme="minorBidi"/>
          <w:sz w:val="22"/>
          <w:szCs w:val="22"/>
        </w:rPr>
      </w:pPr>
    </w:p>
    <w:p w14:paraId="20BCF120" w14:textId="678604BB" w:rsidR="003E07F5" w:rsidRPr="0085746B" w:rsidRDefault="003E07F5" w:rsidP="00A103F7">
      <w:pPr>
        <w:pStyle w:val="Standaard1"/>
        <w:numPr>
          <w:ilvl w:val="0"/>
          <w:numId w:val="17"/>
        </w:numPr>
        <w:pBdr>
          <w:top w:val="nil"/>
          <w:left w:val="nil"/>
          <w:bottom w:val="nil"/>
          <w:right w:val="nil"/>
          <w:between w:val="nil"/>
        </w:pBdr>
        <w:ind w:left="1068"/>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 xml:space="preserve">Na elke </w:t>
      </w:r>
      <w:proofErr w:type="spellStart"/>
      <w:r w:rsidRPr="0085746B">
        <w:rPr>
          <w:rFonts w:asciiTheme="minorHAnsi" w:hAnsiTheme="minorHAnsi" w:cstheme="minorBidi"/>
          <w:color w:val="000000" w:themeColor="text1"/>
          <w:sz w:val="22"/>
          <w:szCs w:val="22"/>
        </w:rPr>
        <w:t>toetsweek</w:t>
      </w:r>
      <w:proofErr w:type="spellEnd"/>
      <w:r w:rsidRPr="0085746B">
        <w:rPr>
          <w:rFonts w:asciiTheme="minorHAnsi" w:hAnsiTheme="minorHAnsi" w:cstheme="minorBidi"/>
          <w:color w:val="000000" w:themeColor="text1"/>
          <w:sz w:val="22"/>
          <w:szCs w:val="22"/>
        </w:rPr>
        <w:t xml:space="preserve"> is er voor de kandidaten in het examenjaar één herkansingsmoment, waarop één examenonderdeel uit de betreffende periode kan worden herkanst, mits dit in het PTA als </w:t>
      </w:r>
      <w:proofErr w:type="spellStart"/>
      <w:r w:rsidRPr="0085746B">
        <w:rPr>
          <w:rFonts w:asciiTheme="minorHAnsi" w:hAnsiTheme="minorHAnsi" w:cstheme="minorBidi"/>
          <w:color w:val="000000" w:themeColor="text1"/>
          <w:sz w:val="22"/>
          <w:szCs w:val="22"/>
        </w:rPr>
        <w:t>herkansbaar</w:t>
      </w:r>
      <w:proofErr w:type="spellEnd"/>
      <w:r w:rsidRPr="0085746B">
        <w:rPr>
          <w:rFonts w:asciiTheme="minorHAnsi" w:hAnsiTheme="minorHAnsi" w:cstheme="minorBidi"/>
          <w:color w:val="000000" w:themeColor="text1"/>
          <w:sz w:val="22"/>
          <w:szCs w:val="22"/>
        </w:rPr>
        <w:t xml:space="preserve"> is aangemerkt. </w:t>
      </w:r>
    </w:p>
    <w:p w14:paraId="10EEBCD2" w14:textId="0D45B153" w:rsidR="003E07F5" w:rsidRPr="0085746B" w:rsidRDefault="003E07F5" w:rsidP="5B6951FE">
      <w:pPr>
        <w:pStyle w:val="Standaard1"/>
        <w:pBdr>
          <w:top w:val="nil"/>
          <w:left w:val="nil"/>
          <w:bottom w:val="nil"/>
          <w:right w:val="nil"/>
          <w:between w:val="nil"/>
        </w:pBdr>
        <w:ind w:left="348"/>
        <w:contextualSpacing/>
      </w:pPr>
    </w:p>
    <w:p w14:paraId="311E774D" w14:textId="452A00F7" w:rsidR="00A103F7" w:rsidRPr="0085746B" w:rsidRDefault="00A103F7" w:rsidP="5B6951FE">
      <w:pPr>
        <w:pStyle w:val="Standaard1"/>
        <w:numPr>
          <w:ilvl w:val="0"/>
          <w:numId w:val="17"/>
        </w:numPr>
        <w:pBdr>
          <w:top w:val="nil"/>
          <w:left w:val="nil"/>
          <w:bottom w:val="nil"/>
          <w:right w:val="nil"/>
          <w:between w:val="nil"/>
        </w:pBdr>
        <w:ind w:left="1068"/>
        <w:contextualSpacing/>
        <w:rPr>
          <w:rFonts w:asciiTheme="minorHAnsi" w:hAnsiTheme="minorHAnsi" w:cstheme="minorHAnsi"/>
          <w:sz w:val="22"/>
          <w:szCs w:val="22"/>
        </w:rPr>
      </w:pPr>
      <w:r w:rsidRPr="0085746B">
        <w:rPr>
          <w:rFonts w:asciiTheme="minorHAnsi" w:hAnsiTheme="minorHAnsi" w:cstheme="minorHAnsi"/>
          <w:sz w:val="22"/>
          <w:szCs w:val="22"/>
        </w:rPr>
        <w:t xml:space="preserve">De school organiseert per periode twee afnamemomenten voor toetsen: de eerste afname tijdens de </w:t>
      </w:r>
      <w:proofErr w:type="spellStart"/>
      <w:r w:rsidRPr="0085746B">
        <w:rPr>
          <w:rFonts w:asciiTheme="minorHAnsi" w:hAnsiTheme="minorHAnsi" w:cstheme="minorHAnsi"/>
          <w:sz w:val="22"/>
          <w:szCs w:val="22"/>
        </w:rPr>
        <w:t>toetsweek</w:t>
      </w:r>
      <w:proofErr w:type="spellEnd"/>
      <w:r w:rsidRPr="0085746B">
        <w:rPr>
          <w:rFonts w:asciiTheme="minorHAnsi" w:hAnsiTheme="minorHAnsi" w:cstheme="minorHAnsi"/>
          <w:sz w:val="22"/>
          <w:szCs w:val="22"/>
        </w:rPr>
        <w:t xml:space="preserve"> en de tweede afname na de </w:t>
      </w:r>
      <w:proofErr w:type="spellStart"/>
      <w:r w:rsidRPr="0085746B">
        <w:rPr>
          <w:rFonts w:asciiTheme="minorHAnsi" w:hAnsiTheme="minorHAnsi" w:cstheme="minorHAnsi"/>
          <w:sz w:val="22"/>
          <w:szCs w:val="22"/>
        </w:rPr>
        <w:t>toetsweek</w:t>
      </w:r>
      <w:proofErr w:type="spellEnd"/>
      <w:r w:rsidRPr="0085746B">
        <w:rPr>
          <w:rFonts w:asciiTheme="minorHAnsi" w:hAnsiTheme="minorHAnsi" w:cstheme="minorHAnsi"/>
          <w:sz w:val="22"/>
          <w:szCs w:val="22"/>
        </w:rPr>
        <w:t xml:space="preserve"> bestemd voor herkansen en/of inhalen. Op het herkansingsmoment mag één examenonderdeel uit de betreffende periode worden herkanst, mits dit in het PTA als </w:t>
      </w:r>
      <w:proofErr w:type="spellStart"/>
      <w:r w:rsidRPr="0085746B">
        <w:rPr>
          <w:rFonts w:asciiTheme="minorHAnsi" w:hAnsiTheme="minorHAnsi" w:cstheme="minorHAnsi"/>
          <w:sz w:val="22"/>
          <w:szCs w:val="22"/>
        </w:rPr>
        <w:t>herkansbaar</w:t>
      </w:r>
      <w:proofErr w:type="spellEnd"/>
      <w:r w:rsidRPr="0085746B">
        <w:rPr>
          <w:rFonts w:asciiTheme="minorHAnsi" w:hAnsiTheme="minorHAnsi" w:cstheme="minorHAnsi"/>
          <w:sz w:val="22"/>
          <w:szCs w:val="22"/>
        </w:rPr>
        <w:t xml:space="preserve"> is aangemerkt.  De leerling is verplicht zich aan deze data te houden (zie ook 4.1.1).</w:t>
      </w:r>
      <w:r w:rsidRPr="0085746B">
        <w:rPr>
          <w:rFonts w:asciiTheme="minorHAnsi" w:hAnsiTheme="minorHAnsi" w:cstheme="minorHAnsi"/>
          <w:sz w:val="22"/>
          <w:szCs w:val="22"/>
        </w:rPr>
        <w:br/>
      </w:r>
    </w:p>
    <w:p w14:paraId="0AB8FE28" w14:textId="290EA00A" w:rsidR="003E07F5" w:rsidRPr="0085746B" w:rsidRDefault="662EE4A7" w:rsidP="5B6951FE">
      <w:pPr>
        <w:pStyle w:val="Standaard1"/>
        <w:numPr>
          <w:ilvl w:val="0"/>
          <w:numId w:val="17"/>
        </w:numPr>
        <w:pBdr>
          <w:top w:val="nil"/>
          <w:left w:val="nil"/>
          <w:bottom w:val="nil"/>
          <w:right w:val="nil"/>
          <w:between w:val="nil"/>
        </w:pBdr>
        <w:ind w:left="1068"/>
        <w:contextualSpacing/>
        <w:rPr>
          <w:sz w:val="22"/>
          <w:szCs w:val="22"/>
        </w:rPr>
      </w:pPr>
      <w:r w:rsidRPr="0085746B">
        <w:rPr>
          <w:rFonts w:ascii="Calibri" w:eastAsia="Calibri" w:hAnsi="Calibri" w:cs="Calibri"/>
          <w:sz w:val="22"/>
          <w:szCs w:val="22"/>
        </w:rPr>
        <w:t>De herkansing vervalt als een leerling afwezig is bij een herkansingstoets ongeacht de reden van de absentie.</w:t>
      </w:r>
      <w:r w:rsidRPr="0085746B">
        <w:br/>
      </w:r>
    </w:p>
    <w:p w14:paraId="38AFEEE6" w14:textId="77777777" w:rsidR="003E07F5" w:rsidRPr="0085746B" w:rsidRDefault="003E07F5" w:rsidP="0081078E">
      <w:pPr>
        <w:pStyle w:val="Standaard1"/>
        <w:pBdr>
          <w:top w:val="nil"/>
          <w:left w:val="nil"/>
          <w:bottom w:val="nil"/>
          <w:right w:val="nil"/>
          <w:between w:val="nil"/>
        </w:pBdr>
        <w:ind w:left="1068"/>
        <w:contextualSpacing/>
        <w:rPr>
          <w:rFonts w:asciiTheme="minorHAnsi" w:hAnsiTheme="minorHAnsi" w:cstheme="minorHAnsi"/>
          <w:sz w:val="22"/>
          <w:szCs w:val="22"/>
        </w:rPr>
      </w:pPr>
    </w:p>
    <w:p w14:paraId="76C5CF66" w14:textId="4BD68C14" w:rsidR="003E07F5" w:rsidRPr="0085746B" w:rsidRDefault="003E07F5" w:rsidP="52EC52D6">
      <w:pPr>
        <w:pStyle w:val="Standaard1"/>
        <w:numPr>
          <w:ilvl w:val="0"/>
          <w:numId w:val="17"/>
        </w:numPr>
        <w:ind w:left="1068"/>
        <w:rPr>
          <w:rFonts w:asciiTheme="minorHAnsi" w:hAnsiTheme="minorHAnsi" w:cstheme="minorBidi"/>
          <w:sz w:val="22"/>
          <w:szCs w:val="22"/>
        </w:rPr>
      </w:pPr>
      <w:r w:rsidRPr="0085746B">
        <w:rPr>
          <w:rFonts w:asciiTheme="minorHAnsi" w:hAnsiTheme="minorHAnsi" w:cstheme="minorBidi"/>
          <w:sz w:val="22"/>
          <w:szCs w:val="22"/>
        </w:rPr>
        <w:t xml:space="preserve">Een leerling die gebruik wil maken van een herkansingsmogelijkheid dient zich hiervoor op te geven via de inschrijvingen in </w:t>
      </w:r>
      <w:r w:rsidR="7269A633" w:rsidRPr="0085746B">
        <w:rPr>
          <w:rFonts w:asciiTheme="minorHAnsi" w:hAnsiTheme="minorHAnsi" w:cstheme="minorBidi"/>
          <w:sz w:val="22"/>
          <w:szCs w:val="22"/>
        </w:rPr>
        <w:t>Magister</w:t>
      </w:r>
      <w:r w:rsidRPr="0085746B">
        <w:rPr>
          <w:rFonts w:asciiTheme="minorHAnsi" w:hAnsiTheme="minorHAnsi" w:cstheme="minorBidi"/>
          <w:sz w:val="22"/>
          <w:szCs w:val="22"/>
        </w:rPr>
        <w:t xml:space="preserve">. De data voor de inschrijvingen worden </w:t>
      </w:r>
      <w:r w:rsidRPr="0085746B">
        <w:rPr>
          <w:rFonts w:asciiTheme="minorHAnsi" w:hAnsiTheme="minorHAnsi" w:cstheme="minorBidi"/>
          <w:sz w:val="22"/>
          <w:szCs w:val="22"/>
        </w:rPr>
        <w:lastRenderedPageBreak/>
        <w:t>opgenomen in de jaarplanning van de school</w:t>
      </w:r>
      <w:r w:rsidR="3CE8BD61" w:rsidRPr="0085746B">
        <w:rPr>
          <w:rFonts w:asciiTheme="minorHAnsi" w:hAnsiTheme="minorHAnsi" w:cstheme="minorBidi"/>
          <w:sz w:val="22"/>
          <w:szCs w:val="22"/>
        </w:rPr>
        <w:t>. Na het verstrijken van de inschrijftermijn worden herkansingsverzoeken niet meer gehonoreerd.</w:t>
      </w:r>
    </w:p>
    <w:p w14:paraId="0B8FAB0C" w14:textId="78C2CB83" w:rsidR="0065248C" w:rsidRPr="0085746B" w:rsidRDefault="006226A0" w:rsidP="009A799C">
      <w:pPr>
        <w:pStyle w:val="Standaard1"/>
        <w:numPr>
          <w:ilvl w:val="0"/>
          <w:numId w:val="17"/>
        </w:numPr>
        <w:pBdr>
          <w:top w:val="nil"/>
          <w:left w:val="nil"/>
          <w:bottom w:val="nil"/>
          <w:right w:val="nil"/>
          <w:between w:val="nil"/>
        </w:pBdr>
        <w:ind w:left="1068"/>
        <w:contextualSpacing/>
        <w:rPr>
          <w:rFonts w:asciiTheme="minorHAnsi" w:hAnsiTheme="minorHAnsi" w:cstheme="minorHAnsi"/>
          <w:sz w:val="22"/>
          <w:szCs w:val="22"/>
        </w:rPr>
      </w:pPr>
      <w:r w:rsidRPr="0085746B">
        <w:rPr>
          <w:rFonts w:asciiTheme="minorHAnsi" w:hAnsiTheme="minorHAnsi" w:cstheme="minorHAnsi"/>
          <w:sz w:val="22"/>
          <w:szCs w:val="22"/>
        </w:rPr>
        <w:t xml:space="preserve">Voor het vak maatschappijleer in mavo-3, havo-4 en vwo-4 geldt een afwijkende herkansingregeling. De leerlingen maken voor dit vak twee schoolexamens in </w:t>
      </w:r>
      <w:proofErr w:type="spellStart"/>
      <w:r w:rsidRPr="0085746B">
        <w:rPr>
          <w:rFonts w:asciiTheme="minorHAnsi" w:hAnsiTheme="minorHAnsi" w:cstheme="minorHAnsi"/>
          <w:sz w:val="22"/>
          <w:szCs w:val="22"/>
        </w:rPr>
        <w:t>toetsweek</w:t>
      </w:r>
      <w:proofErr w:type="spellEnd"/>
      <w:r w:rsidRPr="0085746B">
        <w:rPr>
          <w:rFonts w:asciiTheme="minorHAnsi" w:hAnsiTheme="minorHAnsi" w:cstheme="minorHAnsi"/>
          <w:sz w:val="22"/>
          <w:szCs w:val="22"/>
        </w:rPr>
        <w:t xml:space="preserve"> 3 en </w:t>
      </w:r>
      <w:proofErr w:type="spellStart"/>
      <w:r w:rsidRPr="0085746B">
        <w:rPr>
          <w:rFonts w:asciiTheme="minorHAnsi" w:hAnsiTheme="minorHAnsi" w:cstheme="minorHAnsi"/>
          <w:sz w:val="22"/>
          <w:szCs w:val="22"/>
        </w:rPr>
        <w:t>toetsweek</w:t>
      </w:r>
      <w:proofErr w:type="spellEnd"/>
      <w:r w:rsidRPr="0085746B">
        <w:rPr>
          <w:rFonts w:asciiTheme="minorHAnsi" w:hAnsiTheme="minorHAnsi" w:cstheme="minorHAnsi"/>
          <w:sz w:val="22"/>
          <w:szCs w:val="22"/>
        </w:rPr>
        <w:t xml:space="preserve"> 4, die elk een gewicht hebben van 50%. Na TW 4 bestaat de mogelijkheid om een resultaatverbeteringstoets te maken over de gehele stof. Wanneer het resultaat van deze toets beter is, vervangt deze het gemiddelde cijfer.</w:t>
      </w:r>
      <w:r w:rsidR="00FC7597" w:rsidRPr="0085746B">
        <w:rPr>
          <w:rFonts w:asciiTheme="minorHAnsi" w:hAnsiTheme="minorHAnsi" w:cstheme="minorBidi"/>
          <w:sz w:val="22"/>
          <w:szCs w:val="22"/>
        </w:rPr>
        <w:br/>
      </w:r>
    </w:p>
    <w:p w14:paraId="7DA6D6C8" w14:textId="0AFF0C23" w:rsidR="0094704E" w:rsidRPr="0085746B" w:rsidRDefault="0094704E" w:rsidP="0065248C">
      <w:pPr>
        <w:pStyle w:val="Standaard1"/>
        <w:numPr>
          <w:ilvl w:val="0"/>
          <w:numId w:val="17"/>
        </w:numPr>
        <w:pBdr>
          <w:top w:val="nil"/>
          <w:left w:val="nil"/>
          <w:bottom w:val="nil"/>
          <w:right w:val="nil"/>
          <w:between w:val="nil"/>
        </w:pBdr>
        <w:ind w:left="1068"/>
        <w:contextualSpacing/>
        <w:rPr>
          <w:rFonts w:asciiTheme="minorHAnsi" w:hAnsiTheme="minorHAnsi" w:cstheme="minorHAnsi"/>
          <w:sz w:val="22"/>
          <w:szCs w:val="22"/>
        </w:rPr>
      </w:pPr>
      <w:r w:rsidRPr="0085746B">
        <w:rPr>
          <w:rFonts w:asciiTheme="minorHAnsi" w:hAnsiTheme="minorHAnsi" w:cstheme="minorHAnsi"/>
          <w:color w:val="000000"/>
          <w:sz w:val="22"/>
          <w:szCs w:val="22"/>
        </w:rPr>
        <w:t xml:space="preserve">Een kandidaat die is afgewezen voor het eindexamen, wordt in de gelegenheid gesteld </w:t>
      </w:r>
      <w:r w:rsidR="00B00A16" w:rsidRPr="0085746B">
        <w:rPr>
          <w:rFonts w:asciiTheme="minorHAnsi" w:hAnsiTheme="minorHAnsi" w:cstheme="minorHAnsi"/>
          <w:color w:val="000000"/>
          <w:sz w:val="22"/>
          <w:szCs w:val="22"/>
        </w:rPr>
        <w:t xml:space="preserve">examenonderdelen uit </w:t>
      </w:r>
      <w:proofErr w:type="spellStart"/>
      <w:r w:rsidR="00B00A16" w:rsidRPr="0085746B">
        <w:rPr>
          <w:rFonts w:asciiTheme="minorHAnsi" w:hAnsiTheme="minorHAnsi" w:cstheme="minorHAnsi"/>
          <w:color w:val="000000"/>
          <w:sz w:val="22"/>
          <w:szCs w:val="22"/>
        </w:rPr>
        <w:t>toetsweek</w:t>
      </w:r>
      <w:proofErr w:type="spellEnd"/>
      <w:r w:rsidR="00B00A16" w:rsidRPr="0085746B">
        <w:rPr>
          <w:rFonts w:asciiTheme="minorHAnsi" w:hAnsiTheme="minorHAnsi" w:cstheme="minorHAnsi"/>
          <w:color w:val="000000"/>
          <w:sz w:val="22"/>
          <w:szCs w:val="22"/>
        </w:rPr>
        <w:t xml:space="preserve"> 4 tijdens </w:t>
      </w:r>
      <w:r w:rsidR="00C45792" w:rsidRPr="0085746B">
        <w:rPr>
          <w:rFonts w:asciiTheme="minorHAnsi" w:hAnsiTheme="minorHAnsi" w:cstheme="minorHAnsi"/>
          <w:color w:val="000000"/>
          <w:sz w:val="22"/>
          <w:szCs w:val="22"/>
        </w:rPr>
        <w:t>TW</w:t>
      </w:r>
      <w:r w:rsidR="00B00A16" w:rsidRPr="0085746B">
        <w:rPr>
          <w:rFonts w:asciiTheme="minorHAnsi" w:hAnsiTheme="minorHAnsi" w:cstheme="minorHAnsi"/>
          <w:color w:val="000000"/>
          <w:sz w:val="22"/>
          <w:szCs w:val="22"/>
        </w:rPr>
        <w:t xml:space="preserve"> 4 </w:t>
      </w:r>
      <w:r w:rsidR="00183BED" w:rsidRPr="0085746B">
        <w:rPr>
          <w:rFonts w:asciiTheme="minorHAnsi" w:hAnsiTheme="minorHAnsi" w:cstheme="minorHAnsi"/>
          <w:color w:val="000000"/>
          <w:sz w:val="22"/>
          <w:szCs w:val="22"/>
        </w:rPr>
        <w:t>u</w:t>
      </w:r>
      <w:r w:rsidRPr="0085746B">
        <w:rPr>
          <w:rFonts w:asciiTheme="minorHAnsi" w:hAnsiTheme="minorHAnsi" w:cstheme="minorHAnsi"/>
          <w:color w:val="000000"/>
          <w:sz w:val="22"/>
          <w:szCs w:val="22"/>
        </w:rPr>
        <w:t xml:space="preserve">it het voorexamenjaar te herkansen. </w:t>
      </w:r>
    </w:p>
    <w:p w14:paraId="440D6A35" w14:textId="58780327" w:rsidR="5B6951FE" w:rsidRPr="0085746B" w:rsidRDefault="5B6951FE" w:rsidP="5B6951FE">
      <w:pPr>
        <w:pStyle w:val="Standaard1"/>
        <w:ind w:left="348"/>
      </w:pPr>
    </w:p>
    <w:p w14:paraId="3E3E91D6" w14:textId="3EE0130F" w:rsidR="002D21E3" w:rsidRPr="0085746B" w:rsidRDefault="00415DB7" w:rsidP="00C34D5F">
      <w:pPr>
        <w:pStyle w:val="Standaard1"/>
        <w:pBdr>
          <w:top w:val="nil"/>
          <w:left w:val="nil"/>
          <w:bottom w:val="nil"/>
          <w:right w:val="nil"/>
          <w:between w:val="nil"/>
        </w:pBdr>
        <w:ind w:left="705" w:hanging="705"/>
        <w:contextualSpacing/>
        <w:rPr>
          <w:rFonts w:asciiTheme="minorHAnsi" w:hAnsiTheme="minorHAnsi" w:cstheme="minorHAnsi"/>
          <w:sz w:val="22"/>
          <w:szCs w:val="22"/>
        </w:rPr>
      </w:pPr>
      <w:r w:rsidRPr="0085746B">
        <w:rPr>
          <w:rFonts w:asciiTheme="minorHAnsi" w:hAnsiTheme="minorHAnsi" w:cstheme="minorHAnsi"/>
          <w:sz w:val="22"/>
          <w:szCs w:val="22"/>
        </w:rPr>
        <w:t>4.5</w:t>
      </w:r>
      <w:r w:rsidRPr="0085746B">
        <w:rPr>
          <w:rFonts w:asciiTheme="minorHAnsi" w:hAnsiTheme="minorHAnsi" w:cstheme="minorHAnsi"/>
          <w:sz w:val="22"/>
          <w:szCs w:val="22"/>
        </w:rPr>
        <w:tab/>
      </w:r>
      <w:r w:rsidR="00E031C6" w:rsidRPr="0085746B">
        <w:rPr>
          <w:rFonts w:asciiTheme="minorHAnsi" w:hAnsiTheme="minorHAnsi" w:cstheme="minorHAnsi"/>
          <w:sz w:val="22"/>
          <w:szCs w:val="22"/>
        </w:rPr>
        <w:t xml:space="preserve">In bijzondere gevallen kan het </w:t>
      </w:r>
      <w:r w:rsidR="0078420F" w:rsidRPr="0085746B">
        <w:rPr>
          <w:rFonts w:asciiTheme="minorHAnsi" w:hAnsiTheme="minorHAnsi" w:cstheme="minorHAnsi"/>
          <w:sz w:val="22"/>
          <w:szCs w:val="22"/>
        </w:rPr>
        <w:t>bevoegd gezag het aantal malen dat opnieuw dan</w:t>
      </w:r>
      <w:r w:rsidR="002824C2" w:rsidRPr="0085746B">
        <w:rPr>
          <w:rFonts w:asciiTheme="minorHAnsi" w:hAnsiTheme="minorHAnsi" w:cstheme="minorHAnsi"/>
          <w:sz w:val="22"/>
          <w:szCs w:val="22"/>
        </w:rPr>
        <w:t xml:space="preserve"> </w:t>
      </w:r>
      <w:r w:rsidR="0078420F" w:rsidRPr="0085746B">
        <w:rPr>
          <w:rFonts w:asciiTheme="minorHAnsi" w:hAnsiTheme="minorHAnsi" w:cstheme="minorHAnsi"/>
          <w:sz w:val="22"/>
          <w:szCs w:val="22"/>
        </w:rPr>
        <w:t xml:space="preserve">wel alsnog aan één of meer </w:t>
      </w:r>
      <w:r w:rsidR="0001091F" w:rsidRPr="0085746B">
        <w:rPr>
          <w:rFonts w:asciiTheme="minorHAnsi" w:hAnsiTheme="minorHAnsi" w:cstheme="minorHAnsi"/>
          <w:sz w:val="22"/>
          <w:szCs w:val="22"/>
        </w:rPr>
        <w:t xml:space="preserve">toetsen van het schoolexamen </w:t>
      </w:r>
      <w:r w:rsidR="002D634B" w:rsidRPr="0085746B">
        <w:rPr>
          <w:rFonts w:asciiTheme="minorHAnsi" w:hAnsiTheme="minorHAnsi" w:cstheme="minorHAnsi"/>
          <w:sz w:val="22"/>
          <w:szCs w:val="22"/>
        </w:rPr>
        <w:t xml:space="preserve">mag worden deelgenomen, vaststellen op een </w:t>
      </w:r>
      <w:r w:rsidR="00C34D5F" w:rsidRPr="0085746B">
        <w:rPr>
          <w:rFonts w:asciiTheme="minorHAnsi" w:hAnsiTheme="minorHAnsi" w:cstheme="minorHAnsi"/>
          <w:sz w:val="22"/>
          <w:szCs w:val="22"/>
        </w:rPr>
        <w:t>hoger aantal dan volgt uit 4.4.</w:t>
      </w:r>
    </w:p>
    <w:p w14:paraId="6E974944" w14:textId="77777777" w:rsidR="003E07F5" w:rsidRPr="0085746B" w:rsidRDefault="003E07F5" w:rsidP="003E07F5">
      <w:pPr>
        <w:pStyle w:val="Kop1"/>
        <w:ind w:left="0"/>
        <w:rPr>
          <w:rFonts w:asciiTheme="minorHAnsi" w:hAnsiTheme="minorHAnsi" w:cstheme="minorHAnsi"/>
          <w:sz w:val="22"/>
          <w:szCs w:val="22"/>
        </w:rPr>
      </w:pPr>
      <w:bookmarkStart w:id="8" w:name="_Toc43197440"/>
      <w:r w:rsidRPr="0085746B">
        <w:rPr>
          <w:rFonts w:asciiTheme="minorHAnsi" w:hAnsiTheme="minorHAnsi" w:cstheme="minorHAnsi"/>
          <w:sz w:val="22"/>
          <w:szCs w:val="22"/>
        </w:rPr>
        <w:t>Hoofdstuk 5. Regelingen van het Centraal Examen</w:t>
      </w:r>
      <w:bookmarkEnd w:id="8"/>
    </w:p>
    <w:p w14:paraId="3CE2BB00" w14:textId="5DAB779B" w:rsidR="003E07F5" w:rsidRPr="0085746B" w:rsidRDefault="003E07F5" w:rsidP="5B6951FE">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 xml:space="preserve">5.1 </w:t>
      </w:r>
      <w:r w:rsidRPr="0085746B">
        <w:tab/>
      </w:r>
      <w:r w:rsidR="00D55AFA" w:rsidRPr="0085746B">
        <w:rPr>
          <w:rFonts w:asciiTheme="minorHAnsi" w:hAnsiTheme="minorHAnsi" w:cstheme="minorBidi"/>
          <w:sz w:val="22"/>
          <w:szCs w:val="22"/>
        </w:rPr>
        <w:t>De wet WVO 2020 en het Uitvoeringsbesluit WVO 2020 zijn</w:t>
      </w:r>
      <w:r w:rsidRPr="0085746B">
        <w:rPr>
          <w:rFonts w:asciiTheme="minorHAnsi" w:hAnsiTheme="minorHAnsi" w:cstheme="minorBidi"/>
          <w:sz w:val="22"/>
          <w:szCs w:val="22"/>
        </w:rPr>
        <w:t xml:space="preserve"> onverkort van toepassing. Instructies over de regels</w:t>
      </w:r>
      <w:r w:rsidR="00296A30" w:rsidRPr="0085746B">
        <w:rPr>
          <w:rFonts w:asciiTheme="minorHAnsi" w:hAnsiTheme="minorHAnsi" w:cstheme="minorBidi"/>
          <w:sz w:val="22"/>
          <w:szCs w:val="22"/>
        </w:rPr>
        <w:t>, periodes van afname</w:t>
      </w:r>
      <w:r w:rsidRPr="0085746B">
        <w:rPr>
          <w:rFonts w:asciiTheme="minorHAnsi" w:hAnsiTheme="minorHAnsi" w:cstheme="minorBidi"/>
          <w:sz w:val="22"/>
          <w:szCs w:val="22"/>
        </w:rPr>
        <w:t xml:space="preserve"> en de tijden van het Centraal Examen staan vermeld in de zogenoemde e</w:t>
      </w:r>
      <w:r w:rsidR="3C7CE761" w:rsidRPr="0085746B">
        <w:rPr>
          <w:rFonts w:asciiTheme="minorHAnsi" w:hAnsiTheme="minorHAnsi" w:cstheme="minorBidi"/>
          <w:sz w:val="22"/>
          <w:szCs w:val="22"/>
        </w:rPr>
        <w:t>xamenmededelingen</w:t>
      </w:r>
      <w:r w:rsidRPr="0085746B">
        <w:rPr>
          <w:rFonts w:asciiTheme="minorHAnsi" w:hAnsiTheme="minorHAnsi" w:cstheme="minorBidi"/>
          <w:sz w:val="22"/>
          <w:szCs w:val="22"/>
        </w:rPr>
        <w:t xml:space="preserve"> die aan alle examenkandidaten wordt verstrekt </w:t>
      </w:r>
      <w:r w:rsidR="369A831F" w:rsidRPr="0085746B">
        <w:rPr>
          <w:rFonts w:asciiTheme="minorHAnsi" w:hAnsiTheme="minorHAnsi" w:cstheme="minorBidi"/>
          <w:sz w:val="22"/>
          <w:szCs w:val="22"/>
        </w:rPr>
        <w:t xml:space="preserve">via de mail </w:t>
      </w:r>
      <w:r w:rsidRPr="0085746B">
        <w:rPr>
          <w:rFonts w:asciiTheme="minorHAnsi" w:hAnsiTheme="minorHAnsi" w:cstheme="minorBidi"/>
          <w:sz w:val="22"/>
          <w:szCs w:val="22"/>
        </w:rPr>
        <w:t>en wordt gepubliceerd</w:t>
      </w:r>
      <w:r w:rsidR="637B00C8" w:rsidRPr="0085746B">
        <w:rPr>
          <w:rFonts w:asciiTheme="minorHAnsi" w:hAnsiTheme="minorHAnsi" w:cstheme="minorBidi"/>
          <w:sz w:val="22"/>
          <w:szCs w:val="22"/>
        </w:rPr>
        <w:t xml:space="preserve"> in Magister.</w:t>
      </w:r>
    </w:p>
    <w:p w14:paraId="612CCE3B" w14:textId="161866C1" w:rsidR="003E07F5" w:rsidRPr="0085746B" w:rsidRDefault="003E07F5" w:rsidP="5B6951FE">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5.2</w:t>
      </w:r>
      <w:r w:rsidRPr="0085746B">
        <w:tab/>
      </w:r>
      <w:r w:rsidRPr="0085746B">
        <w:rPr>
          <w:rFonts w:asciiTheme="minorHAnsi" w:hAnsiTheme="minorHAnsi" w:cstheme="minorBidi"/>
          <w:sz w:val="22"/>
          <w:szCs w:val="22"/>
        </w:rPr>
        <w:t xml:space="preserve">Alle regelgeving en de informatie per vak, inclusief de toegestane hulpmiddelen per vak, zijn voor iedere kandidaat te vinden op </w:t>
      </w:r>
      <w:r w:rsidR="2A810E75" w:rsidRPr="0085746B">
        <w:rPr>
          <w:rFonts w:asciiTheme="minorHAnsi" w:hAnsiTheme="minorHAnsi" w:cstheme="minorBidi"/>
          <w:sz w:val="22"/>
          <w:szCs w:val="22"/>
        </w:rPr>
        <w:t>E</w:t>
      </w:r>
      <w:r w:rsidRPr="0085746B">
        <w:rPr>
          <w:rFonts w:asciiTheme="minorHAnsi" w:hAnsiTheme="minorHAnsi" w:cstheme="minorBidi"/>
          <w:sz w:val="22"/>
          <w:szCs w:val="22"/>
        </w:rPr>
        <w:t>xamenblad.nl.</w:t>
      </w:r>
    </w:p>
    <w:p w14:paraId="0EF0A878" w14:textId="77777777" w:rsidR="003E07F5" w:rsidRPr="0085746B" w:rsidRDefault="003E07F5" w:rsidP="003E07F5">
      <w:pPr>
        <w:pStyle w:val="Kop1"/>
        <w:ind w:left="0"/>
        <w:rPr>
          <w:rFonts w:asciiTheme="minorHAnsi" w:hAnsiTheme="minorHAnsi" w:cstheme="minorHAnsi"/>
          <w:sz w:val="22"/>
          <w:szCs w:val="22"/>
        </w:rPr>
      </w:pPr>
      <w:bookmarkStart w:id="9" w:name="_Toc43197441"/>
      <w:r w:rsidRPr="0085746B">
        <w:rPr>
          <w:rFonts w:asciiTheme="minorHAnsi" w:hAnsiTheme="minorHAnsi" w:cstheme="minorHAnsi"/>
          <w:sz w:val="22"/>
          <w:szCs w:val="22"/>
        </w:rPr>
        <w:t>Hoofdstuk 6. Uitslag en herkansing</w:t>
      </w:r>
      <w:bookmarkEnd w:id="9"/>
      <w:r w:rsidRPr="0085746B">
        <w:rPr>
          <w:rFonts w:asciiTheme="minorHAnsi" w:hAnsiTheme="minorHAnsi" w:cstheme="minorHAnsi"/>
          <w:sz w:val="22"/>
          <w:szCs w:val="22"/>
        </w:rPr>
        <w:t xml:space="preserve"> </w:t>
      </w:r>
    </w:p>
    <w:p w14:paraId="417BC0CF" w14:textId="69D8F283" w:rsidR="003E07F5" w:rsidRPr="0085746B" w:rsidRDefault="003E07F5" w:rsidP="5B6951FE">
      <w:pPr>
        <w:pStyle w:val="Standaard1"/>
        <w:spacing w:after="0"/>
        <w:ind w:left="709" w:hanging="709"/>
        <w:rPr>
          <w:rFonts w:asciiTheme="minorHAnsi" w:hAnsiTheme="minorHAnsi" w:cstheme="minorBidi"/>
          <w:sz w:val="22"/>
          <w:szCs w:val="22"/>
        </w:rPr>
      </w:pPr>
      <w:r w:rsidRPr="0085746B">
        <w:rPr>
          <w:rFonts w:asciiTheme="minorHAnsi" w:hAnsiTheme="minorHAnsi" w:cstheme="minorBidi"/>
          <w:sz w:val="22"/>
          <w:szCs w:val="22"/>
        </w:rPr>
        <w:t>6.1</w:t>
      </w:r>
      <w:r w:rsidRPr="0085746B">
        <w:tab/>
      </w:r>
      <w:r w:rsidRPr="0085746B">
        <w:rPr>
          <w:rFonts w:asciiTheme="minorHAnsi" w:hAnsiTheme="minorHAnsi" w:cstheme="minorBidi"/>
          <w:sz w:val="22"/>
          <w:szCs w:val="22"/>
        </w:rPr>
        <w:t xml:space="preserve">Voor de uitslagbepaling geldt de vigerende slaag- zakregeling zoals gepubliceerd op de website van het ministerie van OCW. </w:t>
      </w:r>
      <w:r w:rsidRPr="0085746B">
        <w:br/>
      </w:r>
      <w:r w:rsidRPr="0085746B">
        <w:br/>
      </w:r>
      <w:r w:rsidRPr="0085746B">
        <w:rPr>
          <w:rFonts w:asciiTheme="minorHAnsi" w:hAnsiTheme="minorHAnsi" w:cstheme="minorBidi"/>
          <w:sz w:val="22"/>
          <w:szCs w:val="22"/>
        </w:rPr>
        <w:t xml:space="preserve">De examensecretaris zorgt ervoor dat na de correctie van de Centrale Examens, de juiste scores en normeringen in het cijferadministratieprogramma worden ingevoerd. Na een eerste berekening van de uitslag controleert hij deze handmatig en stelt een “voorlopige einduitslag” op. Hij legt deze ter controle voor aan de eindexamendocenten, bijeen op de dag van de uitslag, waarna de uitslag wordt vastgesteld. </w:t>
      </w:r>
    </w:p>
    <w:p w14:paraId="43A0AE66" w14:textId="77777777" w:rsidR="003E07F5" w:rsidRPr="0085746B" w:rsidRDefault="003E07F5" w:rsidP="003E07F5">
      <w:pPr>
        <w:pStyle w:val="Standaard1"/>
        <w:spacing w:after="0"/>
        <w:ind w:left="709" w:hanging="709"/>
        <w:rPr>
          <w:rFonts w:asciiTheme="minorHAnsi" w:hAnsiTheme="minorHAnsi" w:cstheme="minorHAnsi"/>
          <w:sz w:val="22"/>
          <w:szCs w:val="22"/>
        </w:rPr>
      </w:pPr>
    </w:p>
    <w:p w14:paraId="55EA605D" w14:textId="68014EDF" w:rsidR="003E07F5" w:rsidRPr="0085746B" w:rsidRDefault="003E07F5" w:rsidP="5B6951FE">
      <w:pPr>
        <w:pStyle w:val="Standaard1"/>
        <w:spacing w:after="0"/>
        <w:ind w:left="709"/>
        <w:rPr>
          <w:rFonts w:asciiTheme="minorHAnsi" w:hAnsiTheme="minorHAnsi" w:cstheme="minorBidi"/>
          <w:sz w:val="22"/>
          <w:szCs w:val="22"/>
        </w:rPr>
      </w:pPr>
      <w:r w:rsidRPr="0085746B">
        <w:rPr>
          <w:rFonts w:asciiTheme="minorHAnsi" w:hAnsiTheme="minorHAnsi" w:cstheme="minorBidi"/>
          <w:sz w:val="22"/>
          <w:szCs w:val="22"/>
        </w:rPr>
        <w:t>Voor kandidaten met één of meer extra vakken geldt dat de rector en de examensecretaris na afloop van het examen bepalen of een of meer vakken buiten beschouwing</w:t>
      </w:r>
      <w:r w:rsidR="30B81EDD" w:rsidRPr="0085746B">
        <w:rPr>
          <w:rFonts w:asciiTheme="minorHAnsi" w:hAnsiTheme="minorHAnsi" w:cstheme="minorBidi"/>
          <w:sz w:val="22"/>
          <w:szCs w:val="22"/>
        </w:rPr>
        <w:t xml:space="preserve"> m</w:t>
      </w:r>
      <w:r w:rsidRPr="0085746B">
        <w:rPr>
          <w:rFonts w:asciiTheme="minorHAnsi" w:hAnsiTheme="minorHAnsi" w:cstheme="minorBidi"/>
          <w:sz w:val="22"/>
          <w:szCs w:val="22"/>
        </w:rPr>
        <w:t>oeten</w:t>
      </w:r>
      <w:r w:rsidR="38E1460E" w:rsidRPr="0085746B">
        <w:rPr>
          <w:rFonts w:asciiTheme="minorHAnsi" w:hAnsiTheme="minorHAnsi" w:cstheme="minorBidi"/>
          <w:sz w:val="22"/>
          <w:szCs w:val="22"/>
        </w:rPr>
        <w:t xml:space="preserve"> </w:t>
      </w:r>
      <w:r w:rsidRPr="0085746B">
        <w:rPr>
          <w:rFonts w:asciiTheme="minorHAnsi" w:hAnsiTheme="minorHAnsi" w:cstheme="minorBidi"/>
          <w:sz w:val="22"/>
          <w:szCs w:val="22"/>
        </w:rPr>
        <w:t>worden gelaten om de kandidaat te laten slagen (of het judicium cum laude te laten</w:t>
      </w:r>
      <w:r w:rsidR="023C6E08" w:rsidRPr="0085746B">
        <w:rPr>
          <w:rFonts w:asciiTheme="minorHAnsi" w:hAnsiTheme="minorHAnsi" w:cstheme="minorBidi"/>
          <w:sz w:val="22"/>
          <w:szCs w:val="22"/>
        </w:rPr>
        <w:t xml:space="preserve"> </w:t>
      </w:r>
      <w:r w:rsidRPr="0085746B">
        <w:rPr>
          <w:rFonts w:asciiTheme="minorHAnsi" w:hAnsiTheme="minorHAnsi" w:cstheme="minorBidi"/>
          <w:sz w:val="22"/>
          <w:szCs w:val="22"/>
        </w:rPr>
        <w:t>verkrijgen), en of er vakken uit het profiel(keuze)deel geruild moeten worden met vakken uit het vrije deel. Indien er meer keuzes mogelijk zijn, beslist de kandidaat.</w:t>
      </w:r>
      <w:r w:rsidRPr="0085746B">
        <w:br/>
      </w:r>
    </w:p>
    <w:p w14:paraId="15ED0F45" w14:textId="287BBA8C" w:rsidR="003E07F5" w:rsidRPr="0085746B" w:rsidRDefault="003E07F5" w:rsidP="5B6951FE">
      <w:pPr>
        <w:pStyle w:val="Standaard1"/>
        <w:ind w:left="709"/>
        <w:rPr>
          <w:rFonts w:asciiTheme="minorHAnsi" w:hAnsiTheme="minorHAnsi" w:cstheme="minorBidi"/>
          <w:sz w:val="22"/>
          <w:szCs w:val="22"/>
        </w:rPr>
      </w:pPr>
      <w:r w:rsidRPr="0085746B">
        <w:rPr>
          <w:rFonts w:asciiTheme="minorHAnsi" w:hAnsiTheme="minorHAnsi" w:cstheme="minorBidi"/>
          <w:sz w:val="22"/>
          <w:szCs w:val="22"/>
        </w:rPr>
        <w:t xml:space="preserve">De leerling ontvangt direct na de uitslag een voorlopige cijferlijst. Een leerling heeft het recht voor één vak waarin hij reeds examen heeft afgelegd deel te nemen aan het herexamen van het centraal examen, het zogenaamde tweede tijdvak. De leerling heeft dit recht ook als het resultaat in het eerste tijdvak voldoende was. </w:t>
      </w:r>
    </w:p>
    <w:p w14:paraId="0A8A1D16" w14:textId="14616B52" w:rsidR="003E07F5" w:rsidRPr="0085746B" w:rsidRDefault="003E07F5" w:rsidP="118E8D10">
      <w:pPr>
        <w:pStyle w:val="Standaard1"/>
        <w:ind w:left="0"/>
        <w:rPr>
          <w:rFonts w:asciiTheme="minorHAnsi" w:hAnsiTheme="minorHAnsi" w:cstheme="minorBidi"/>
          <w:sz w:val="22"/>
          <w:szCs w:val="22"/>
        </w:rPr>
      </w:pPr>
      <w:r w:rsidRPr="0085746B">
        <w:rPr>
          <w:rFonts w:asciiTheme="minorHAnsi" w:hAnsiTheme="minorHAnsi" w:cstheme="minorBidi"/>
          <w:sz w:val="22"/>
          <w:szCs w:val="22"/>
        </w:rPr>
        <w:t>6.2</w:t>
      </w:r>
      <w:r w:rsidRPr="0085746B">
        <w:tab/>
      </w:r>
      <w:r w:rsidRPr="0085746B">
        <w:rPr>
          <w:rFonts w:asciiTheme="minorHAnsi" w:hAnsiTheme="minorHAnsi" w:cstheme="minorBidi"/>
          <w:sz w:val="22"/>
          <w:szCs w:val="22"/>
        </w:rPr>
        <w:t xml:space="preserve">Het combinatiecijfer wordt vermeld op de cijferlijst.  Het combinatiecijfer bestaat op het </w:t>
      </w:r>
      <w:r w:rsidRPr="0085746B">
        <w:tab/>
      </w:r>
      <w:r w:rsidR="0054429D" w:rsidRPr="0085746B">
        <w:rPr>
          <w:rFonts w:asciiTheme="minorHAnsi" w:hAnsiTheme="minorHAnsi" w:cstheme="minorBidi"/>
          <w:sz w:val="22"/>
          <w:szCs w:val="22"/>
        </w:rPr>
        <w:t xml:space="preserve">havo en </w:t>
      </w:r>
      <w:r w:rsidR="000F1118" w:rsidRPr="0085746B">
        <w:rPr>
          <w:rFonts w:asciiTheme="minorHAnsi" w:hAnsiTheme="minorHAnsi" w:cstheme="minorBidi"/>
          <w:sz w:val="22"/>
          <w:szCs w:val="22"/>
        </w:rPr>
        <w:t>vwo</w:t>
      </w:r>
      <w:r w:rsidRPr="0085746B">
        <w:rPr>
          <w:rFonts w:asciiTheme="minorHAnsi" w:hAnsiTheme="minorHAnsi" w:cstheme="minorBidi"/>
          <w:sz w:val="22"/>
          <w:szCs w:val="22"/>
        </w:rPr>
        <w:t xml:space="preserve"> uit het gemiddelde van de afgeronde cijfers van het profielwerkstuk, </w:t>
      </w:r>
      <w:r w:rsidRPr="0085746B">
        <w:tab/>
      </w:r>
      <w:r w:rsidRPr="0085746B">
        <w:lastRenderedPageBreak/>
        <w:tab/>
      </w:r>
      <w:r w:rsidRPr="0085746B">
        <w:rPr>
          <w:rFonts w:asciiTheme="minorHAnsi" w:hAnsiTheme="minorHAnsi" w:cstheme="minorBidi"/>
          <w:sz w:val="22"/>
          <w:szCs w:val="22"/>
        </w:rPr>
        <w:t>maatschappijleer en cultureel en kunstzinnige vorming</w:t>
      </w:r>
      <w:r w:rsidR="71A0968C" w:rsidRPr="0085746B">
        <w:rPr>
          <w:rFonts w:asciiTheme="minorHAnsi" w:hAnsiTheme="minorHAnsi" w:cstheme="minorBidi"/>
          <w:sz w:val="22"/>
          <w:szCs w:val="22"/>
        </w:rPr>
        <w:t xml:space="preserve">, op het gymnasium bestaat het </w:t>
      </w:r>
      <w:r w:rsidRPr="0085746B">
        <w:tab/>
      </w:r>
      <w:r w:rsidRPr="0085746B">
        <w:tab/>
      </w:r>
      <w:r w:rsidR="71A0968C" w:rsidRPr="0085746B">
        <w:rPr>
          <w:rFonts w:asciiTheme="minorHAnsi" w:hAnsiTheme="minorHAnsi" w:cstheme="minorBidi"/>
          <w:sz w:val="22"/>
          <w:szCs w:val="22"/>
        </w:rPr>
        <w:t xml:space="preserve">combinatiecijfer uit het gemiddelde van de afgeronde cijfers van het Profielwerkstuk en </w:t>
      </w:r>
      <w:r w:rsidRPr="0085746B">
        <w:tab/>
      </w:r>
      <w:r w:rsidR="71A0968C" w:rsidRPr="0085746B">
        <w:rPr>
          <w:rFonts w:asciiTheme="minorHAnsi" w:hAnsiTheme="minorHAnsi" w:cstheme="minorBidi"/>
          <w:sz w:val="22"/>
          <w:szCs w:val="22"/>
        </w:rPr>
        <w:t>maatschappijleer.</w:t>
      </w:r>
      <w:r w:rsidRPr="0085746B">
        <w:rPr>
          <w:rFonts w:asciiTheme="minorHAnsi" w:hAnsiTheme="minorHAnsi" w:cstheme="minorBidi"/>
          <w:sz w:val="22"/>
          <w:szCs w:val="22"/>
        </w:rPr>
        <w:t xml:space="preserve"> De cijfers van de vakken </w:t>
      </w:r>
      <w:r w:rsidR="12FC2F08" w:rsidRPr="0085746B">
        <w:rPr>
          <w:rFonts w:asciiTheme="minorHAnsi" w:hAnsiTheme="minorHAnsi" w:cstheme="minorBidi"/>
          <w:sz w:val="22"/>
          <w:szCs w:val="22"/>
        </w:rPr>
        <w:t>a</w:t>
      </w:r>
      <w:r w:rsidRPr="0085746B">
        <w:rPr>
          <w:rFonts w:asciiTheme="minorHAnsi" w:hAnsiTheme="minorHAnsi" w:cstheme="minorBidi"/>
          <w:sz w:val="22"/>
          <w:szCs w:val="22"/>
        </w:rPr>
        <w:t>fzonderlijk</w:t>
      </w:r>
      <w:r w:rsidR="38B35119" w:rsidRPr="0085746B">
        <w:rPr>
          <w:rFonts w:asciiTheme="minorHAnsi" w:hAnsiTheme="minorHAnsi" w:cstheme="minorBidi"/>
          <w:sz w:val="22"/>
          <w:szCs w:val="22"/>
        </w:rPr>
        <w:t xml:space="preserve"> </w:t>
      </w:r>
      <w:r w:rsidRPr="0085746B">
        <w:rPr>
          <w:rFonts w:asciiTheme="minorHAnsi" w:hAnsiTheme="minorHAnsi" w:cstheme="minorBidi"/>
          <w:sz w:val="22"/>
          <w:szCs w:val="22"/>
        </w:rPr>
        <w:t>worden ook vermeld op de cijferlijst.</w:t>
      </w:r>
    </w:p>
    <w:p w14:paraId="6F8A8FE2" w14:textId="65BB7B52"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6.3</w:t>
      </w:r>
      <w:r w:rsidRPr="0085746B">
        <w:rPr>
          <w:rFonts w:asciiTheme="minorHAnsi" w:hAnsiTheme="minorHAnsi" w:cstheme="minorHAnsi"/>
          <w:sz w:val="22"/>
          <w:szCs w:val="22"/>
        </w:rPr>
        <w:tab/>
        <w:t xml:space="preserve">Opgave voor herkansing in het tweede tijdvak van het Centraal Examen moet één </w:t>
      </w:r>
      <w:r w:rsidR="00D01C06" w:rsidRPr="0085746B">
        <w:rPr>
          <w:rFonts w:asciiTheme="minorHAnsi" w:hAnsiTheme="minorHAnsi" w:cstheme="minorHAnsi"/>
          <w:sz w:val="22"/>
          <w:szCs w:val="22"/>
        </w:rPr>
        <w:t>werk</w:t>
      </w:r>
      <w:r w:rsidRPr="0085746B">
        <w:rPr>
          <w:rFonts w:asciiTheme="minorHAnsi" w:hAnsiTheme="minorHAnsi" w:cstheme="minorHAnsi"/>
          <w:sz w:val="22"/>
          <w:szCs w:val="22"/>
        </w:rPr>
        <w:t xml:space="preserve">dag voor aanvang van het tweede tijdvak bij de examensecretaris bekend zijn. </w:t>
      </w:r>
    </w:p>
    <w:p w14:paraId="31BEC877" w14:textId="7777777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6.4</w:t>
      </w:r>
      <w:r w:rsidRPr="0085746B">
        <w:rPr>
          <w:rFonts w:asciiTheme="minorHAnsi" w:hAnsiTheme="minorHAnsi" w:cstheme="minorHAnsi"/>
          <w:sz w:val="22"/>
          <w:szCs w:val="22"/>
        </w:rPr>
        <w:tab/>
        <w:t>Bij afwezigheid met geldige reden bij het tweede tijdvak wordt het herexamen afgenomen in het derde tijdvak, waarvan de organisatie in handen is van het College voor Toetsen en Examens.</w:t>
      </w:r>
    </w:p>
    <w:p w14:paraId="6173BB95" w14:textId="12A7E185" w:rsidR="009F1E02" w:rsidRPr="0085746B" w:rsidRDefault="009F1E02"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6.5</w:t>
      </w:r>
      <w:r w:rsidRPr="0085746B">
        <w:rPr>
          <w:rFonts w:asciiTheme="minorHAnsi" w:hAnsiTheme="minorHAnsi" w:cstheme="minorHAnsi"/>
          <w:sz w:val="22"/>
          <w:szCs w:val="22"/>
        </w:rPr>
        <w:tab/>
      </w:r>
      <w:r w:rsidR="003C7289" w:rsidRPr="0085746B">
        <w:rPr>
          <w:rFonts w:asciiTheme="minorHAnsi" w:hAnsiTheme="minorHAnsi" w:cstheme="minorHAnsi"/>
          <w:sz w:val="22"/>
          <w:szCs w:val="22"/>
        </w:rPr>
        <w:t>Het be</w:t>
      </w:r>
      <w:r w:rsidR="00B40B83" w:rsidRPr="0085746B">
        <w:rPr>
          <w:rFonts w:asciiTheme="minorHAnsi" w:hAnsiTheme="minorHAnsi" w:cstheme="minorHAnsi"/>
          <w:sz w:val="22"/>
          <w:szCs w:val="22"/>
        </w:rPr>
        <w:t xml:space="preserve">voegd gezag bewaart het gemaakte werk van het </w:t>
      </w:r>
      <w:r w:rsidR="00DD507F" w:rsidRPr="0085746B">
        <w:rPr>
          <w:rFonts w:asciiTheme="minorHAnsi" w:hAnsiTheme="minorHAnsi" w:cstheme="minorHAnsi"/>
          <w:sz w:val="22"/>
          <w:szCs w:val="22"/>
        </w:rPr>
        <w:t>C</w:t>
      </w:r>
      <w:r w:rsidR="00B40B83" w:rsidRPr="0085746B">
        <w:rPr>
          <w:rFonts w:asciiTheme="minorHAnsi" w:hAnsiTheme="minorHAnsi" w:cstheme="minorHAnsi"/>
          <w:sz w:val="22"/>
          <w:szCs w:val="22"/>
        </w:rPr>
        <w:t xml:space="preserve">entraal </w:t>
      </w:r>
      <w:r w:rsidR="00DD507F" w:rsidRPr="0085746B">
        <w:rPr>
          <w:rFonts w:asciiTheme="minorHAnsi" w:hAnsiTheme="minorHAnsi" w:cstheme="minorHAnsi"/>
          <w:sz w:val="22"/>
          <w:szCs w:val="22"/>
        </w:rPr>
        <w:t xml:space="preserve">Examen van de examenkandidaat gedurende ten minste zes maanden </w:t>
      </w:r>
      <w:r w:rsidR="00B914A0" w:rsidRPr="0085746B">
        <w:rPr>
          <w:rFonts w:asciiTheme="minorHAnsi" w:hAnsiTheme="minorHAnsi" w:cstheme="minorHAnsi"/>
          <w:sz w:val="22"/>
          <w:szCs w:val="22"/>
        </w:rPr>
        <w:t xml:space="preserve">na de vaststelling van de uitslag, ter inzage voor belanghebbenden. Ook bewaart het bevoegd gezag </w:t>
      </w:r>
      <w:r w:rsidR="00137B6B" w:rsidRPr="0085746B">
        <w:rPr>
          <w:rFonts w:asciiTheme="minorHAnsi" w:hAnsiTheme="minorHAnsi" w:cstheme="minorHAnsi"/>
          <w:sz w:val="22"/>
          <w:szCs w:val="22"/>
        </w:rPr>
        <w:t>een volledige set van de bij de Centrale Examens gebruikte opgaven. De examenkandidaat kan het werk inzien in aanwezigheid van de examensecretaris en de afdelingsleider</w:t>
      </w:r>
      <w:r w:rsidR="005331C6" w:rsidRPr="0085746B">
        <w:rPr>
          <w:rFonts w:asciiTheme="minorHAnsi" w:hAnsiTheme="minorHAnsi" w:cstheme="minorHAnsi"/>
          <w:sz w:val="22"/>
          <w:szCs w:val="22"/>
        </w:rPr>
        <w:t>. Het werk mag niet gefotografeerd worden, wel mag de kandidaat aantekeningen maken op een apart blad.</w:t>
      </w:r>
    </w:p>
    <w:p w14:paraId="7F1D3E57" w14:textId="77777777" w:rsidR="003E07F5" w:rsidRPr="0085746B" w:rsidRDefault="003E07F5" w:rsidP="003E07F5">
      <w:pPr>
        <w:pStyle w:val="Kop1"/>
        <w:ind w:left="0"/>
        <w:rPr>
          <w:rFonts w:asciiTheme="minorHAnsi" w:hAnsiTheme="minorHAnsi" w:cstheme="minorHAnsi"/>
          <w:sz w:val="22"/>
          <w:szCs w:val="22"/>
        </w:rPr>
      </w:pPr>
      <w:bookmarkStart w:id="10" w:name="_Toc43197442"/>
      <w:r w:rsidRPr="0085746B">
        <w:rPr>
          <w:rFonts w:asciiTheme="minorHAnsi" w:hAnsiTheme="minorHAnsi" w:cstheme="minorHAnsi"/>
          <w:sz w:val="22"/>
          <w:szCs w:val="22"/>
        </w:rPr>
        <w:t>Hoofdstuk 7. Diplomering</w:t>
      </w:r>
      <w:bookmarkEnd w:id="10"/>
      <w:r w:rsidRPr="0085746B">
        <w:rPr>
          <w:rFonts w:asciiTheme="minorHAnsi" w:hAnsiTheme="minorHAnsi" w:cstheme="minorHAnsi"/>
          <w:sz w:val="22"/>
          <w:szCs w:val="22"/>
        </w:rPr>
        <w:t xml:space="preserve"> </w:t>
      </w:r>
    </w:p>
    <w:p w14:paraId="1FED89E4" w14:textId="778D3E5E"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7.1</w:t>
      </w:r>
      <w:r w:rsidRPr="0085746B">
        <w:rPr>
          <w:rFonts w:asciiTheme="minorHAnsi" w:hAnsiTheme="minorHAnsi" w:cstheme="minorHAnsi"/>
          <w:sz w:val="22"/>
          <w:szCs w:val="22"/>
        </w:rPr>
        <w:tab/>
        <w:t>Aan de leerlingen die op grond van de definitieve uitslag zijn geslaagd, wordt het diploma uitgereikt. Op de bijbehorende, gewaarmerkte cijferlijst staan alle vakken vermeld die bij de bepaling van de uitslag betrokken zijn. Duplicaten van diploma’s of cijferlijsten worden niet uitgereikt</w:t>
      </w:r>
      <w:r w:rsidR="00D719E7" w:rsidRPr="0085746B">
        <w:rPr>
          <w:rFonts w:asciiTheme="minorHAnsi" w:hAnsiTheme="minorHAnsi" w:cstheme="minorHAnsi"/>
          <w:sz w:val="22"/>
          <w:szCs w:val="22"/>
        </w:rPr>
        <w:t>. De rector en de secretaris van het eindexamen tekenen de diploma's en de cijferlijsten. In uitzonderlijke gevallen kan het bevoegd gezag de tekenbevoegdheid aan iemand anders mandateren.</w:t>
      </w:r>
    </w:p>
    <w:p w14:paraId="76CFB416" w14:textId="009E8D25"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7.2</w:t>
      </w:r>
      <w:r w:rsidRPr="0085746B">
        <w:rPr>
          <w:rFonts w:asciiTheme="minorHAnsi" w:hAnsiTheme="minorHAnsi" w:cstheme="minorHAnsi"/>
          <w:sz w:val="22"/>
          <w:szCs w:val="22"/>
        </w:rPr>
        <w:tab/>
        <w:t>De rector reikt een leerling een getuigschrift uit met daarop eventuele bijzondere taken die de leerling op of voor school heeft gedaan, dit op verzoek van de leerling.</w:t>
      </w:r>
      <w:r w:rsidRPr="0085746B">
        <w:rPr>
          <w:rFonts w:asciiTheme="minorHAnsi" w:hAnsiTheme="minorHAnsi" w:cstheme="minorHAnsi"/>
          <w:sz w:val="22"/>
          <w:szCs w:val="22"/>
        </w:rPr>
        <w:tab/>
      </w:r>
    </w:p>
    <w:p w14:paraId="193C9C0B" w14:textId="77777777" w:rsidR="003E07F5" w:rsidRPr="0085746B" w:rsidRDefault="003E07F5" w:rsidP="003E07F5">
      <w:pPr>
        <w:pStyle w:val="Default"/>
        <w:ind w:left="709" w:hanging="709"/>
        <w:rPr>
          <w:rFonts w:asciiTheme="minorHAnsi" w:hAnsiTheme="minorHAnsi" w:cstheme="minorHAnsi"/>
          <w:color w:val="auto"/>
          <w:sz w:val="22"/>
          <w:szCs w:val="22"/>
        </w:rPr>
      </w:pPr>
      <w:r w:rsidRPr="0085746B">
        <w:rPr>
          <w:rFonts w:asciiTheme="minorHAnsi" w:hAnsiTheme="minorHAnsi" w:cstheme="minorHAnsi"/>
          <w:sz w:val="22"/>
          <w:szCs w:val="22"/>
        </w:rPr>
        <w:t>7.3</w:t>
      </w:r>
      <w:r w:rsidRPr="0085746B">
        <w:rPr>
          <w:rFonts w:asciiTheme="minorHAnsi" w:hAnsiTheme="minorHAnsi" w:cstheme="minorHAnsi"/>
          <w:sz w:val="22"/>
          <w:szCs w:val="22"/>
        </w:rPr>
        <w:tab/>
      </w:r>
      <w:r w:rsidRPr="0085746B">
        <w:rPr>
          <w:rFonts w:asciiTheme="minorHAnsi" w:hAnsiTheme="minorHAnsi" w:cstheme="minorHAnsi"/>
          <w:color w:val="auto"/>
          <w:sz w:val="22"/>
          <w:szCs w:val="22"/>
        </w:rPr>
        <w:t xml:space="preserve">Indien een leerling in meer vakken examen heeft afgelegd dan in de vakken die ten minste samen een eindexamen vormen, worden de vakken die niet bij de bepaling van de uitslag zijn betrokken, op de cijferlijst vermeld, tenzij de kandidaat daartegen bezwaren heeft. </w:t>
      </w:r>
    </w:p>
    <w:p w14:paraId="453B02C6" w14:textId="77777777" w:rsidR="003E07F5" w:rsidRPr="0085746B" w:rsidRDefault="003E07F5" w:rsidP="003E07F5">
      <w:pPr>
        <w:pStyle w:val="Default"/>
        <w:ind w:left="709" w:hanging="709"/>
        <w:rPr>
          <w:rFonts w:asciiTheme="minorHAnsi" w:hAnsiTheme="minorHAnsi" w:cstheme="minorHAnsi"/>
          <w:sz w:val="22"/>
          <w:szCs w:val="22"/>
        </w:rPr>
      </w:pPr>
    </w:p>
    <w:p w14:paraId="03E6494A" w14:textId="67CB266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 xml:space="preserve">7.4 </w:t>
      </w:r>
      <w:r w:rsidRPr="0085746B">
        <w:rPr>
          <w:rFonts w:asciiTheme="minorHAnsi" w:hAnsiTheme="minorHAnsi" w:cstheme="minorHAnsi"/>
          <w:sz w:val="22"/>
          <w:szCs w:val="22"/>
        </w:rPr>
        <w:tab/>
        <w:t>Aan een leerling die definitief voor het eindexamen is afgewezen en de school verlaat, reikt de rector een gewaarmerkte cijferlijst uit. Op verzoek van de leerling kan tevens een schriftelijke verklaring worden afgegeven omtrent diens schoolcarrière, ten behoeve van vervolg van studie of opleiding.</w:t>
      </w:r>
    </w:p>
    <w:p w14:paraId="349649D1" w14:textId="092F0798"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7.5</w:t>
      </w:r>
      <w:r w:rsidRPr="0085746B">
        <w:rPr>
          <w:rFonts w:asciiTheme="minorHAnsi" w:hAnsiTheme="minorHAnsi" w:cstheme="minorHAnsi"/>
          <w:sz w:val="22"/>
          <w:szCs w:val="22"/>
        </w:rPr>
        <w:tab/>
        <w:t>Voorschriften judicium cum laude (</w:t>
      </w:r>
      <w:r w:rsidR="006B1F8D" w:rsidRPr="0085746B">
        <w:rPr>
          <w:rFonts w:asciiTheme="minorHAnsi" w:hAnsiTheme="minorHAnsi" w:cstheme="minorHAnsi"/>
          <w:sz w:val="22"/>
          <w:szCs w:val="22"/>
        </w:rPr>
        <w:t xml:space="preserve">zie </w:t>
      </w:r>
      <w:r w:rsidRPr="0085746B">
        <w:rPr>
          <w:rFonts w:asciiTheme="minorHAnsi" w:hAnsiTheme="minorHAnsi" w:cstheme="minorHAnsi"/>
          <w:sz w:val="22"/>
          <w:szCs w:val="22"/>
        </w:rPr>
        <w:t xml:space="preserve">artikel </w:t>
      </w:r>
      <w:r w:rsidR="00FA4096" w:rsidRPr="0085746B">
        <w:rPr>
          <w:rFonts w:asciiTheme="minorHAnsi" w:hAnsiTheme="minorHAnsi" w:cstheme="minorHAnsi"/>
          <w:sz w:val="22"/>
          <w:szCs w:val="22"/>
        </w:rPr>
        <w:t>3.47 Uitvoeringsbesluit WVO 2020)</w:t>
      </w:r>
      <w:r w:rsidR="005158C4" w:rsidRPr="0085746B">
        <w:rPr>
          <w:rFonts w:asciiTheme="minorHAnsi" w:hAnsiTheme="minorHAnsi" w:cstheme="minorHAnsi"/>
          <w:sz w:val="22"/>
          <w:szCs w:val="22"/>
        </w:rPr>
        <w:t>.</w:t>
      </w:r>
    </w:p>
    <w:p w14:paraId="049A97AB" w14:textId="6C42FCB3" w:rsidR="003E07F5" w:rsidRPr="0085746B" w:rsidRDefault="003E07F5" w:rsidP="12EE7908">
      <w:pPr>
        <w:pStyle w:val="Standaard1"/>
        <w:ind w:left="709" w:hanging="709"/>
        <w:rPr>
          <w:rFonts w:asciiTheme="minorHAnsi" w:hAnsiTheme="minorHAnsi" w:cstheme="minorBidi"/>
          <w:sz w:val="22"/>
          <w:szCs w:val="22"/>
        </w:rPr>
      </w:pPr>
      <w:r w:rsidRPr="0085746B">
        <w:rPr>
          <w:rFonts w:asciiTheme="minorHAnsi" w:hAnsiTheme="minorHAnsi" w:cstheme="minorBidi"/>
          <w:sz w:val="22"/>
          <w:szCs w:val="22"/>
        </w:rPr>
        <w:t>7.5.1</w:t>
      </w:r>
      <w:r w:rsidRPr="0085746B">
        <w:tab/>
      </w:r>
      <w:r w:rsidRPr="0085746B">
        <w:rPr>
          <w:rFonts w:asciiTheme="minorHAnsi" w:hAnsiTheme="minorHAnsi" w:cstheme="minorBidi"/>
          <w:sz w:val="22"/>
          <w:szCs w:val="22"/>
        </w:rPr>
        <w:t>Een kandidaat is geslaagd voor het eindexamen vwo met toekenning van het judicium cum laude indien zijn examen voldoet aan de volgende voorschriften:</w:t>
      </w:r>
      <w:r w:rsidRPr="0085746B">
        <w:br/>
      </w:r>
      <w:r w:rsidRPr="0085746B">
        <w:rPr>
          <w:rFonts w:asciiTheme="minorHAnsi" w:hAnsiTheme="minorHAnsi" w:cstheme="minorBidi"/>
          <w:sz w:val="22"/>
          <w:szCs w:val="22"/>
        </w:rPr>
        <w:t>A. ten minste het gemiddelde eindcijfer 8.0 (en geen eindcijfer lager dan een 7) berekend op basis van de eindcijfers voor:</w:t>
      </w:r>
      <w:r w:rsidRPr="0085746B">
        <w:br/>
      </w:r>
      <w:r w:rsidRPr="0085746B">
        <w:rPr>
          <w:rFonts w:asciiTheme="minorHAnsi" w:hAnsiTheme="minorHAnsi" w:cstheme="minorBidi"/>
          <w:sz w:val="22"/>
          <w:szCs w:val="22"/>
        </w:rPr>
        <w:t>a. de vakken in het gemeenschappelijke deel van het profiel, het eindcijfer berekend op grond van artikel 50, tweede lid, en de vakken van het profieldeel, en</w:t>
      </w:r>
      <w:r w:rsidRPr="0085746B">
        <w:br/>
      </w:r>
      <w:r w:rsidRPr="0085746B">
        <w:rPr>
          <w:rFonts w:asciiTheme="minorHAnsi" w:hAnsiTheme="minorHAnsi" w:cstheme="minorBidi"/>
          <w:sz w:val="22"/>
          <w:szCs w:val="22"/>
        </w:rPr>
        <w:t>b. het vak uit het vrije deel waarvoor het hoogste eindcijfer is vastgesteld, en</w:t>
      </w:r>
      <w:r w:rsidRPr="0085746B">
        <w:br/>
      </w:r>
      <w:r w:rsidRPr="0085746B">
        <w:rPr>
          <w:rFonts w:asciiTheme="minorHAnsi" w:hAnsiTheme="minorHAnsi" w:cstheme="minorBidi"/>
          <w:sz w:val="22"/>
          <w:szCs w:val="22"/>
        </w:rPr>
        <w:t xml:space="preserve">B. ten minste het eindcijfer 7 of ten minste de kwalificatie «voldoende» voor alle vakken die meetellen bij de uitslagbepaling op grond van artikel </w:t>
      </w:r>
      <w:r w:rsidR="00312984" w:rsidRPr="0085746B">
        <w:rPr>
          <w:rFonts w:asciiTheme="minorHAnsi" w:hAnsiTheme="minorHAnsi" w:cstheme="minorBidi"/>
          <w:sz w:val="22"/>
          <w:szCs w:val="22"/>
        </w:rPr>
        <w:t xml:space="preserve">3.34 Uitvoeringsbesluit WVO 2020. </w:t>
      </w:r>
    </w:p>
    <w:p w14:paraId="39B92C33" w14:textId="7613DFD6" w:rsidR="003E07F5" w:rsidRPr="0085746B" w:rsidRDefault="003E07F5" w:rsidP="003E07F5">
      <w:pPr>
        <w:pStyle w:val="Standaard1"/>
        <w:ind w:left="720" w:hanging="709"/>
        <w:rPr>
          <w:rFonts w:asciiTheme="minorHAnsi" w:hAnsiTheme="minorHAnsi" w:cstheme="minorHAnsi"/>
          <w:sz w:val="22"/>
          <w:szCs w:val="22"/>
        </w:rPr>
      </w:pPr>
      <w:r w:rsidRPr="0085746B">
        <w:rPr>
          <w:rFonts w:asciiTheme="minorHAnsi" w:hAnsiTheme="minorHAnsi" w:cstheme="minorHAnsi"/>
          <w:sz w:val="22"/>
          <w:szCs w:val="22"/>
        </w:rPr>
        <w:t xml:space="preserve">7.5.2. </w:t>
      </w:r>
      <w:r w:rsidRPr="0085746B">
        <w:rPr>
          <w:rFonts w:asciiTheme="minorHAnsi" w:hAnsiTheme="minorHAnsi" w:cstheme="minorHAnsi"/>
          <w:sz w:val="22"/>
          <w:szCs w:val="22"/>
        </w:rPr>
        <w:tab/>
        <w:t>Een kandidaat is geslaagd voor het eindexamen havo met toekenning van het judicium cum laude indien zijn examen voldoet aan de volgende voorschriften:</w:t>
      </w:r>
      <w:r w:rsidRPr="0085746B">
        <w:rPr>
          <w:rFonts w:asciiTheme="minorHAnsi" w:hAnsiTheme="minorHAnsi" w:cstheme="minorHAnsi"/>
          <w:sz w:val="22"/>
          <w:szCs w:val="22"/>
        </w:rPr>
        <w:br/>
        <w:t xml:space="preserve">A. ten minste het gemiddelde eindcijfer 8.0 (en geen eindcijfer lager dan een 6), berekend op </w:t>
      </w:r>
      <w:r w:rsidRPr="0085746B">
        <w:rPr>
          <w:rFonts w:asciiTheme="minorHAnsi" w:hAnsiTheme="minorHAnsi" w:cstheme="minorHAnsi"/>
          <w:sz w:val="22"/>
          <w:szCs w:val="22"/>
        </w:rPr>
        <w:lastRenderedPageBreak/>
        <w:t>basis van de eindcijfers voor</w:t>
      </w:r>
      <w:r w:rsidRPr="0085746B">
        <w:rPr>
          <w:rFonts w:asciiTheme="minorHAnsi" w:hAnsiTheme="minorHAnsi" w:cstheme="minorHAnsi"/>
          <w:sz w:val="22"/>
          <w:szCs w:val="22"/>
        </w:rPr>
        <w:br/>
        <w:t>a. de vakken in het gemeenschappelijke deel van het profiel, het eindcijfer berekend op grond van artikel 50, tweede lid, en de vakken van het profieldeel, en</w:t>
      </w:r>
      <w:r w:rsidRPr="0085746B">
        <w:rPr>
          <w:rFonts w:asciiTheme="minorHAnsi" w:hAnsiTheme="minorHAnsi" w:cstheme="minorHAnsi"/>
          <w:sz w:val="22"/>
          <w:szCs w:val="22"/>
        </w:rPr>
        <w:br/>
        <w:t>b. het vak uit het vrije deel waarvoor het hoogste eindcijfer is vastgesteld, en</w:t>
      </w:r>
      <w:r w:rsidRPr="0085746B">
        <w:rPr>
          <w:rFonts w:asciiTheme="minorHAnsi" w:hAnsiTheme="minorHAnsi" w:cstheme="minorHAnsi"/>
          <w:sz w:val="22"/>
          <w:szCs w:val="22"/>
        </w:rPr>
        <w:br/>
        <w:t xml:space="preserve">B. ten minste het eindcijfer 6 of ten minste de kwalificatie «voldoende» voor alle vakken die meetellen bij de uitslagbepaling op grond van artikel </w:t>
      </w:r>
      <w:r w:rsidR="005454FA" w:rsidRPr="0085746B">
        <w:rPr>
          <w:rFonts w:asciiTheme="minorHAnsi" w:hAnsiTheme="minorHAnsi" w:cstheme="minorBidi"/>
          <w:sz w:val="22"/>
          <w:szCs w:val="22"/>
        </w:rPr>
        <w:t>3.34 Uitvoeringsbesluit WVO 2020</w:t>
      </w:r>
      <w:r w:rsidRPr="0085746B">
        <w:rPr>
          <w:rFonts w:asciiTheme="minorHAnsi" w:hAnsiTheme="minorHAnsi" w:cstheme="minorHAnsi"/>
          <w:sz w:val="22"/>
          <w:szCs w:val="22"/>
        </w:rPr>
        <w:t>.</w:t>
      </w:r>
    </w:p>
    <w:p w14:paraId="0FE17965" w14:textId="39E969F2" w:rsidR="003E07F5" w:rsidRPr="0085746B" w:rsidRDefault="003E07F5" w:rsidP="5B6951FE">
      <w:pPr>
        <w:pStyle w:val="Standaard1"/>
        <w:ind w:left="720" w:hanging="709"/>
        <w:rPr>
          <w:rFonts w:asciiTheme="minorHAnsi" w:hAnsiTheme="minorHAnsi" w:cstheme="minorBidi"/>
          <w:sz w:val="22"/>
          <w:szCs w:val="22"/>
        </w:rPr>
      </w:pPr>
      <w:r w:rsidRPr="0085746B">
        <w:rPr>
          <w:rFonts w:asciiTheme="minorHAnsi" w:hAnsiTheme="minorHAnsi" w:cstheme="minorBidi"/>
          <w:sz w:val="22"/>
          <w:szCs w:val="22"/>
        </w:rPr>
        <w:t>7.5.3.</w:t>
      </w:r>
      <w:r w:rsidRPr="0085746B">
        <w:tab/>
      </w:r>
      <w:r w:rsidRPr="0085746B">
        <w:rPr>
          <w:rFonts w:asciiTheme="minorHAnsi" w:hAnsiTheme="minorHAnsi" w:cstheme="minorBidi"/>
          <w:sz w:val="22"/>
          <w:szCs w:val="22"/>
        </w:rPr>
        <w:t xml:space="preserve">Een kandidaat is geslaagd voor het eindexamen </w:t>
      </w:r>
      <w:r w:rsidR="125CDAC7" w:rsidRPr="0085746B">
        <w:rPr>
          <w:rFonts w:asciiTheme="minorHAnsi" w:hAnsiTheme="minorHAnsi" w:cstheme="minorBidi"/>
          <w:sz w:val="22"/>
          <w:szCs w:val="22"/>
        </w:rPr>
        <w:t>mavo</w:t>
      </w:r>
      <w:r w:rsidRPr="0085746B">
        <w:rPr>
          <w:rFonts w:asciiTheme="minorHAnsi" w:hAnsiTheme="minorHAnsi" w:cstheme="minorBidi"/>
          <w:sz w:val="22"/>
          <w:szCs w:val="22"/>
        </w:rPr>
        <w:t xml:space="preserve"> met toekenning van het judicium cum laude indien zijn examen voldoet aan de volgende voorschriften:</w:t>
      </w:r>
      <w:r w:rsidRPr="0085746B">
        <w:br/>
      </w:r>
      <w:r w:rsidRPr="0085746B">
        <w:rPr>
          <w:rFonts w:asciiTheme="minorHAnsi" w:hAnsiTheme="minorHAnsi" w:cstheme="minorBidi"/>
          <w:sz w:val="22"/>
          <w:szCs w:val="22"/>
        </w:rPr>
        <w:t>A. ten minste het gemiddelde eindcijfer 8,0, berekend op basis van de eindcijfers voor:</w:t>
      </w:r>
      <w:r w:rsidRPr="0085746B">
        <w:br/>
      </w:r>
      <w:r w:rsidRPr="0085746B">
        <w:rPr>
          <w:rFonts w:asciiTheme="minorHAnsi" w:hAnsiTheme="minorHAnsi" w:cstheme="minorBidi"/>
          <w:sz w:val="22"/>
          <w:szCs w:val="22"/>
        </w:rPr>
        <w:t>a. de vakken Nederlandse taal, Engelse taal en maatschappijleer, en de algemene vakken van het profieldeel, en</w:t>
      </w:r>
      <w:r w:rsidRPr="0085746B">
        <w:br/>
      </w:r>
      <w:r w:rsidRPr="0085746B">
        <w:rPr>
          <w:rFonts w:asciiTheme="minorHAnsi" w:hAnsiTheme="minorHAnsi" w:cstheme="minorBidi"/>
          <w:sz w:val="22"/>
          <w:szCs w:val="22"/>
        </w:rPr>
        <w:t>b. het vak uit het vrije deel waarvoor het hoogste eindcijfer is vastgesteld, en</w:t>
      </w:r>
      <w:r w:rsidRPr="0085746B">
        <w:br/>
      </w:r>
      <w:r w:rsidRPr="0085746B">
        <w:rPr>
          <w:rFonts w:asciiTheme="minorHAnsi" w:hAnsiTheme="minorHAnsi" w:cstheme="minorBidi"/>
          <w:sz w:val="22"/>
          <w:szCs w:val="22"/>
        </w:rPr>
        <w:t xml:space="preserve">B. ten minste het eindcijfer 6 of ten minste de kwalificatie «voldoende» voor het profielwerkstuk en alle vakken die meetellen bij de uitslagbepaling op grond van artikel </w:t>
      </w:r>
      <w:r w:rsidR="005C0A06" w:rsidRPr="0085746B">
        <w:rPr>
          <w:rFonts w:asciiTheme="minorHAnsi" w:hAnsiTheme="minorHAnsi" w:cstheme="minorBidi"/>
          <w:sz w:val="22"/>
          <w:szCs w:val="22"/>
        </w:rPr>
        <w:t>3.3</w:t>
      </w:r>
      <w:r w:rsidR="00E610A4" w:rsidRPr="0085746B">
        <w:rPr>
          <w:rFonts w:asciiTheme="minorHAnsi" w:hAnsiTheme="minorHAnsi" w:cstheme="minorBidi"/>
          <w:sz w:val="22"/>
          <w:szCs w:val="22"/>
        </w:rPr>
        <w:t>5</w:t>
      </w:r>
      <w:r w:rsidR="005C0A06" w:rsidRPr="0085746B">
        <w:rPr>
          <w:rFonts w:asciiTheme="minorHAnsi" w:hAnsiTheme="minorHAnsi" w:cstheme="minorBidi"/>
          <w:sz w:val="22"/>
          <w:szCs w:val="22"/>
        </w:rPr>
        <w:t xml:space="preserve"> Uitvoeringsbesluit WVO 2020</w:t>
      </w:r>
      <w:r w:rsidRPr="0085746B">
        <w:rPr>
          <w:rFonts w:asciiTheme="minorHAnsi" w:hAnsiTheme="minorHAnsi" w:cstheme="minorBidi"/>
          <w:sz w:val="22"/>
          <w:szCs w:val="22"/>
        </w:rPr>
        <w:t>.</w:t>
      </w:r>
    </w:p>
    <w:p w14:paraId="4DC3A619" w14:textId="77777777" w:rsidR="003E07F5" w:rsidRPr="0085746B" w:rsidRDefault="003E07F5" w:rsidP="003E07F5">
      <w:pPr>
        <w:pStyle w:val="Kop1"/>
        <w:ind w:left="0"/>
        <w:rPr>
          <w:rFonts w:asciiTheme="minorHAnsi" w:hAnsiTheme="minorHAnsi" w:cstheme="minorHAnsi"/>
          <w:sz w:val="22"/>
          <w:szCs w:val="22"/>
        </w:rPr>
      </w:pPr>
      <w:bookmarkStart w:id="11" w:name="_Toc43197443"/>
      <w:r w:rsidRPr="0085746B">
        <w:rPr>
          <w:rFonts w:asciiTheme="minorHAnsi" w:hAnsiTheme="minorHAnsi" w:cstheme="minorHAnsi"/>
          <w:sz w:val="22"/>
          <w:szCs w:val="22"/>
        </w:rPr>
        <w:t>Hoofdstuk 8. Overige bepalingen</w:t>
      </w:r>
      <w:bookmarkEnd w:id="11"/>
      <w:r w:rsidRPr="0085746B">
        <w:rPr>
          <w:rFonts w:asciiTheme="minorHAnsi" w:hAnsiTheme="minorHAnsi" w:cstheme="minorHAnsi"/>
          <w:sz w:val="22"/>
          <w:szCs w:val="22"/>
        </w:rPr>
        <w:t xml:space="preserve"> </w:t>
      </w:r>
    </w:p>
    <w:p w14:paraId="65C7FCCC" w14:textId="7D01ED09"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8.1.</w:t>
      </w:r>
      <w:r w:rsidRPr="0085746B">
        <w:rPr>
          <w:rFonts w:asciiTheme="minorHAnsi" w:hAnsiTheme="minorHAnsi" w:cstheme="minorHAnsi"/>
          <w:sz w:val="22"/>
          <w:szCs w:val="22"/>
        </w:rPr>
        <w:tab/>
        <w:t>Afwijking wijze van examinering (</w:t>
      </w:r>
      <w:r w:rsidR="006F30B2" w:rsidRPr="0085746B">
        <w:rPr>
          <w:rFonts w:asciiTheme="minorHAnsi" w:hAnsiTheme="minorHAnsi" w:cstheme="minorHAnsi"/>
          <w:sz w:val="22"/>
          <w:szCs w:val="22"/>
        </w:rPr>
        <w:t xml:space="preserve">zie artikel </w:t>
      </w:r>
      <w:r w:rsidR="00753259" w:rsidRPr="0085746B">
        <w:rPr>
          <w:rFonts w:asciiTheme="minorHAnsi" w:hAnsiTheme="minorHAnsi" w:cstheme="minorBidi"/>
          <w:sz w:val="22"/>
          <w:szCs w:val="22"/>
        </w:rPr>
        <w:t>3.</w:t>
      </w:r>
      <w:r w:rsidR="00E83B78" w:rsidRPr="0085746B">
        <w:rPr>
          <w:rFonts w:asciiTheme="minorHAnsi" w:hAnsiTheme="minorHAnsi" w:cstheme="minorBidi"/>
          <w:sz w:val="22"/>
          <w:szCs w:val="22"/>
        </w:rPr>
        <w:t>54</w:t>
      </w:r>
      <w:r w:rsidR="00753259" w:rsidRPr="0085746B">
        <w:rPr>
          <w:rFonts w:asciiTheme="minorHAnsi" w:hAnsiTheme="minorHAnsi" w:cstheme="minorBidi"/>
          <w:sz w:val="22"/>
          <w:szCs w:val="22"/>
        </w:rPr>
        <w:t xml:space="preserve"> </w:t>
      </w:r>
      <w:r w:rsidR="002B23A8" w:rsidRPr="0085746B">
        <w:rPr>
          <w:rFonts w:asciiTheme="minorHAnsi" w:hAnsiTheme="minorHAnsi" w:cstheme="minorBidi"/>
          <w:sz w:val="22"/>
          <w:szCs w:val="22"/>
        </w:rPr>
        <w:t xml:space="preserve">van het </w:t>
      </w:r>
      <w:r w:rsidR="00753259" w:rsidRPr="0085746B">
        <w:rPr>
          <w:rFonts w:asciiTheme="minorHAnsi" w:hAnsiTheme="minorHAnsi" w:cstheme="minorBidi"/>
          <w:sz w:val="22"/>
          <w:szCs w:val="22"/>
        </w:rPr>
        <w:t>Uitvoeringsbesluit WVO 2020</w:t>
      </w:r>
      <w:r w:rsidR="00E83B78" w:rsidRPr="0085746B">
        <w:rPr>
          <w:rFonts w:asciiTheme="minorHAnsi" w:hAnsiTheme="minorHAnsi" w:cstheme="minorBidi"/>
          <w:sz w:val="22"/>
          <w:szCs w:val="22"/>
        </w:rPr>
        <w:t>)</w:t>
      </w:r>
      <w:r w:rsidRPr="0085746B">
        <w:rPr>
          <w:rFonts w:asciiTheme="minorHAnsi" w:hAnsiTheme="minorHAnsi" w:cstheme="minorHAnsi"/>
          <w:sz w:val="22"/>
          <w:szCs w:val="22"/>
        </w:rPr>
        <w:t xml:space="preserve">. De rector kan toestaan dat een </w:t>
      </w:r>
      <w:r w:rsidR="00E23F91" w:rsidRPr="0085746B">
        <w:rPr>
          <w:rFonts w:asciiTheme="minorHAnsi" w:hAnsiTheme="minorHAnsi" w:cstheme="minorHAnsi"/>
          <w:sz w:val="22"/>
          <w:szCs w:val="22"/>
        </w:rPr>
        <w:t xml:space="preserve">kandidaat op grond van een </w:t>
      </w:r>
      <w:r w:rsidRPr="0085746B">
        <w:rPr>
          <w:rFonts w:asciiTheme="minorHAnsi" w:hAnsiTheme="minorHAnsi" w:cstheme="minorHAnsi"/>
          <w:sz w:val="22"/>
          <w:szCs w:val="22"/>
        </w:rPr>
        <w:t>handicap</w:t>
      </w:r>
      <w:r w:rsidR="00E23F91" w:rsidRPr="0085746B">
        <w:rPr>
          <w:rFonts w:asciiTheme="minorHAnsi" w:hAnsiTheme="minorHAnsi" w:cstheme="minorHAnsi"/>
          <w:sz w:val="22"/>
          <w:szCs w:val="22"/>
        </w:rPr>
        <w:t xml:space="preserve"> of ziekte</w:t>
      </w:r>
      <w:r w:rsidRPr="0085746B">
        <w:rPr>
          <w:rFonts w:asciiTheme="minorHAnsi" w:hAnsiTheme="minorHAnsi" w:cstheme="minorHAnsi"/>
          <w:sz w:val="22"/>
          <w:szCs w:val="22"/>
        </w:rPr>
        <w:t xml:space="preserve"> het examen geheel of gedeeltelijk aflegt op een wijze die is aangepast aan de mogelijkheden van de kandidaat. Hij doet hiervan mededeling aan de Inspectie van het Onderwijs.</w:t>
      </w:r>
    </w:p>
    <w:p w14:paraId="443A17A5" w14:textId="3A59803E"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 xml:space="preserve">8.2. </w:t>
      </w:r>
      <w:r w:rsidRPr="0085746B">
        <w:rPr>
          <w:rFonts w:asciiTheme="minorHAnsi" w:hAnsiTheme="minorHAnsi" w:cstheme="minorHAnsi"/>
          <w:sz w:val="22"/>
          <w:szCs w:val="22"/>
        </w:rPr>
        <w:tab/>
        <w:t>Tenzij er sprake is van een objectief waarneembare lichamelijke handicap, geldt ten aanzien van de in het eerste lid bedoelde aangepaste wijze van examineren dat de school beschikt over een deskundigenverklaring, opgesteld door een ter zake deskundige psycholoog</w:t>
      </w:r>
      <w:r w:rsidR="00BB1268" w:rsidRPr="0085746B">
        <w:rPr>
          <w:rFonts w:asciiTheme="minorHAnsi" w:hAnsiTheme="minorHAnsi" w:cstheme="minorHAnsi"/>
          <w:sz w:val="22"/>
          <w:szCs w:val="22"/>
        </w:rPr>
        <w:t>, neuroloog</w:t>
      </w:r>
      <w:r w:rsidR="00466968" w:rsidRPr="0085746B">
        <w:rPr>
          <w:rFonts w:asciiTheme="minorHAnsi" w:hAnsiTheme="minorHAnsi" w:cstheme="minorHAnsi"/>
          <w:sz w:val="22"/>
          <w:szCs w:val="22"/>
        </w:rPr>
        <w:t>, psychiater</w:t>
      </w:r>
      <w:r w:rsidRPr="0085746B">
        <w:rPr>
          <w:rFonts w:asciiTheme="minorHAnsi" w:hAnsiTheme="minorHAnsi" w:cstheme="minorHAnsi"/>
          <w:sz w:val="22"/>
          <w:szCs w:val="22"/>
        </w:rPr>
        <w:t xml:space="preserve"> of orthopedagoog, waarin de gewenste aanpassing expliciet wordt genoemd. </w:t>
      </w:r>
    </w:p>
    <w:p w14:paraId="03A9E040" w14:textId="7AC479E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8.3.</w:t>
      </w:r>
      <w:r w:rsidRPr="0085746B">
        <w:rPr>
          <w:rFonts w:asciiTheme="minorHAnsi" w:hAnsiTheme="minorHAnsi" w:cstheme="minorHAnsi"/>
          <w:sz w:val="22"/>
          <w:szCs w:val="22"/>
        </w:rPr>
        <w:tab/>
        <w:t xml:space="preserve">De rector kan </w:t>
      </w:r>
      <w:r w:rsidR="00E6151F" w:rsidRPr="0085746B">
        <w:rPr>
          <w:rFonts w:asciiTheme="minorHAnsi" w:hAnsiTheme="minorHAnsi" w:cstheme="minorHAnsi"/>
          <w:sz w:val="22"/>
          <w:szCs w:val="22"/>
        </w:rPr>
        <w:t xml:space="preserve">op basis van artikel </w:t>
      </w:r>
      <w:r w:rsidR="00E6151F" w:rsidRPr="0085746B">
        <w:rPr>
          <w:rFonts w:asciiTheme="minorHAnsi" w:hAnsiTheme="minorHAnsi" w:cstheme="minorBidi"/>
          <w:sz w:val="22"/>
          <w:szCs w:val="22"/>
        </w:rPr>
        <w:t>3.55</w:t>
      </w:r>
      <w:r w:rsidR="001C39B0" w:rsidRPr="0085746B">
        <w:rPr>
          <w:rFonts w:asciiTheme="minorHAnsi" w:hAnsiTheme="minorHAnsi" w:cstheme="minorBidi"/>
          <w:sz w:val="22"/>
          <w:szCs w:val="22"/>
        </w:rPr>
        <w:t xml:space="preserve"> van het</w:t>
      </w:r>
      <w:r w:rsidR="00E6151F" w:rsidRPr="0085746B">
        <w:rPr>
          <w:rFonts w:asciiTheme="minorHAnsi" w:hAnsiTheme="minorHAnsi" w:cstheme="minorBidi"/>
          <w:sz w:val="22"/>
          <w:szCs w:val="22"/>
        </w:rPr>
        <w:t xml:space="preserve"> Uitvoeringsbesluit WVO 2020</w:t>
      </w:r>
      <w:r w:rsidR="001C39B0" w:rsidRPr="0085746B">
        <w:rPr>
          <w:rFonts w:asciiTheme="minorHAnsi" w:hAnsiTheme="minorHAnsi" w:cstheme="minorBidi"/>
          <w:sz w:val="22"/>
          <w:szCs w:val="22"/>
        </w:rPr>
        <w:t xml:space="preserve"> </w:t>
      </w:r>
      <w:r w:rsidRPr="0085746B">
        <w:rPr>
          <w:rFonts w:asciiTheme="minorHAnsi" w:hAnsiTheme="minorHAnsi" w:cstheme="minorHAnsi"/>
          <w:sz w:val="22"/>
          <w:szCs w:val="22"/>
        </w:rPr>
        <w:t>toestaan dat, ten aanzien van een leerling die met inbegrip van het schooljaar waarin hij examen aflegt ten hoogste zes jaren onderwijs in Nederland heeft gevolgd en voor wie het Nederlands niet de moedertaal is, voor enig deel van het examen waarbij het gebruik van de Nederlandse taal van overwegende betekenis is, wordt afgeweken van de voorschriften gegeven bij of krachtens dit reglement. De rector doet hiervan zo spoedig mogelijk mededeling aan de Inspectie van het Onderwijs. De afwijking kan bestaan uit een verlenging van de duur van de betreffende toets met ten hoogste dertig minuten of, en dit geldt alleen bij toetsen voor het schoolexamen, van de mogelijkheid om op basis van een schriftelijk gemaakte toets aan de examinator een mondelinge toelichting te geven, waarbij deze toelichting uitsluitsel geeft over schriftelijke onduidelijkheden.</w:t>
      </w:r>
      <w:r w:rsidR="00E37D2E" w:rsidRPr="0085746B">
        <w:rPr>
          <w:rFonts w:asciiTheme="minorHAnsi" w:hAnsiTheme="minorHAnsi" w:cstheme="minorHAnsi"/>
          <w:sz w:val="22"/>
          <w:szCs w:val="22"/>
        </w:rPr>
        <w:t xml:space="preserve"> Ook kan toestemming verleend worden</w:t>
      </w:r>
      <w:r w:rsidR="00543061" w:rsidRPr="0085746B">
        <w:rPr>
          <w:rFonts w:asciiTheme="minorHAnsi" w:hAnsiTheme="minorHAnsi" w:cstheme="minorHAnsi"/>
          <w:sz w:val="22"/>
          <w:szCs w:val="22"/>
        </w:rPr>
        <w:t xml:space="preserve"> tot het gebruik van een verklarend woordenboek van de Nederlandse taal.</w:t>
      </w:r>
    </w:p>
    <w:p w14:paraId="2966711E" w14:textId="77777777" w:rsidR="003E07F5" w:rsidRPr="0085746B" w:rsidRDefault="003E07F5" w:rsidP="003E07F5">
      <w:pPr>
        <w:pStyle w:val="Standaard1"/>
        <w:ind w:left="709" w:hanging="709"/>
        <w:rPr>
          <w:rFonts w:asciiTheme="minorHAnsi" w:hAnsiTheme="minorHAnsi" w:cstheme="minorHAnsi"/>
          <w:sz w:val="22"/>
          <w:szCs w:val="22"/>
        </w:rPr>
      </w:pPr>
      <w:r w:rsidRPr="0085746B">
        <w:rPr>
          <w:rFonts w:asciiTheme="minorHAnsi" w:hAnsiTheme="minorHAnsi" w:cstheme="minorHAnsi"/>
          <w:sz w:val="22"/>
          <w:szCs w:val="22"/>
        </w:rPr>
        <w:t>8.4.</w:t>
      </w:r>
      <w:r w:rsidRPr="0085746B">
        <w:rPr>
          <w:rFonts w:asciiTheme="minorHAnsi" w:hAnsiTheme="minorHAnsi" w:cstheme="minorHAnsi"/>
          <w:sz w:val="22"/>
          <w:szCs w:val="22"/>
        </w:rPr>
        <w:tab/>
        <w:t>Leerlingen die beschikken over een deskundigenrapport of medische verklaring kunnen voor 1 oktober van het schooljaar extra voorzieningen aanvragen voor zowel het Schoolexamen als het Centraal Examen</w:t>
      </w:r>
    </w:p>
    <w:p w14:paraId="5A0E5E2B" w14:textId="09A59D9C" w:rsidR="003E07F5" w:rsidRPr="0085746B" w:rsidRDefault="003E07F5" w:rsidP="5B6951FE">
      <w:pPr>
        <w:pStyle w:val="Standaard1"/>
        <w:numPr>
          <w:ilvl w:val="0"/>
          <w:numId w:val="19"/>
        </w:numPr>
        <w:pBdr>
          <w:top w:val="nil"/>
          <w:left w:val="nil"/>
          <w:bottom w:val="nil"/>
          <w:right w:val="nil"/>
          <w:between w:val="nil"/>
        </w:pBdr>
        <w:spacing w:after="0"/>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 xml:space="preserve">Een kandidaat met dyslexie heeft bij </w:t>
      </w:r>
      <w:r w:rsidR="4437E919" w:rsidRPr="0085746B">
        <w:rPr>
          <w:rFonts w:asciiTheme="minorHAnsi" w:hAnsiTheme="minorHAnsi" w:cstheme="minorBidi"/>
          <w:color w:val="000000" w:themeColor="text1"/>
          <w:sz w:val="22"/>
          <w:szCs w:val="22"/>
        </w:rPr>
        <w:t>een SE-toets van 50 minuten</w:t>
      </w:r>
      <w:r w:rsidRPr="0085746B">
        <w:rPr>
          <w:rFonts w:asciiTheme="minorHAnsi" w:hAnsiTheme="minorHAnsi" w:cstheme="minorBidi"/>
          <w:color w:val="000000" w:themeColor="text1"/>
          <w:sz w:val="22"/>
          <w:szCs w:val="22"/>
        </w:rPr>
        <w:t xml:space="preserve"> altijd recht op een verlenging van de tijd met 1</w:t>
      </w:r>
      <w:r w:rsidR="184294F2" w:rsidRPr="0085746B">
        <w:rPr>
          <w:rFonts w:asciiTheme="minorHAnsi" w:hAnsiTheme="minorHAnsi" w:cstheme="minorBidi"/>
          <w:color w:val="000000" w:themeColor="text1"/>
          <w:sz w:val="22"/>
          <w:szCs w:val="22"/>
        </w:rPr>
        <w:t>0</w:t>
      </w:r>
      <w:r w:rsidRPr="0085746B">
        <w:rPr>
          <w:rFonts w:asciiTheme="minorHAnsi" w:hAnsiTheme="minorHAnsi" w:cstheme="minorBidi"/>
          <w:color w:val="000000" w:themeColor="text1"/>
          <w:sz w:val="22"/>
          <w:szCs w:val="22"/>
        </w:rPr>
        <w:t xml:space="preserve"> minuten</w:t>
      </w:r>
      <w:r w:rsidR="28ECFCD7" w:rsidRPr="0085746B">
        <w:rPr>
          <w:rFonts w:asciiTheme="minorHAnsi" w:hAnsiTheme="minorHAnsi" w:cstheme="minorBidi"/>
          <w:color w:val="000000" w:themeColor="text1"/>
          <w:sz w:val="22"/>
          <w:szCs w:val="22"/>
        </w:rPr>
        <w:t>,</w:t>
      </w:r>
      <w:r w:rsidRPr="0085746B">
        <w:rPr>
          <w:rFonts w:asciiTheme="minorHAnsi" w:hAnsiTheme="minorHAnsi" w:cstheme="minorBidi"/>
          <w:color w:val="000000" w:themeColor="text1"/>
          <w:sz w:val="22"/>
          <w:szCs w:val="22"/>
        </w:rPr>
        <w:t xml:space="preserve"> </w:t>
      </w:r>
      <w:r w:rsidR="7C7B4A07" w:rsidRPr="0085746B">
        <w:rPr>
          <w:rFonts w:asciiTheme="minorHAnsi" w:hAnsiTheme="minorHAnsi" w:cstheme="minorBidi"/>
          <w:color w:val="000000" w:themeColor="text1"/>
          <w:sz w:val="22"/>
          <w:szCs w:val="22"/>
        </w:rPr>
        <w:t>b</w:t>
      </w:r>
      <w:r w:rsidRPr="0085746B">
        <w:rPr>
          <w:rFonts w:asciiTheme="minorHAnsi" w:hAnsiTheme="minorHAnsi" w:cstheme="minorBidi"/>
          <w:color w:val="000000" w:themeColor="text1"/>
          <w:sz w:val="22"/>
          <w:szCs w:val="22"/>
        </w:rPr>
        <w:t xml:space="preserve">ij toetsen van 100 minuten of langer is de verlenging van de tijd </w:t>
      </w:r>
      <w:r w:rsidR="3C1C50FE" w:rsidRPr="0085746B">
        <w:rPr>
          <w:rFonts w:asciiTheme="minorHAnsi" w:hAnsiTheme="minorHAnsi" w:cstheme="minorBidi"/>
          <w:color w:val="000000" w:themeColor="text1"/>
          <w:sz w:val="22"/>
          <w:szCs w:val="22"/>
        </w:rPr>
        <w:t>2</w:t>
      </w:r>
      <w:r w:rsidRPr="0085746B">
        <w:rPr>
          <w:rFonts w:asciiTheme="minorHAnsi" w:hAnsiTheme="minorHAnsi" w:cstheme="minorBidi"/>
          <w:color w:val="000000" w:themeColor="text1"/>
          <w:sz w:val="22"/>
          <w:szCs w:val="22"/>
        </w:rPr>
        <w:t>0 minuten</w:t>
      </w:r>
      <w:r w:rsidR="169B0D3C" w:rsidRPr="0085746B">
        <w:rPr>
          <w:rFonts w:asciiTheme="minorHAnsi" w:hAnsiTheme="minorHAnsi" w:cstheme="minorBidi"/>
          <w:color w:val="000000" w:themeColor="text1"/>
          <w:sz w:val="22"/>
          <w:szCs w:val="22"/>
        </w:rPr>
        <w:t xml:space="preserve"> en bij CE-toetsen van 120 minuten of langer recht op een verlenging van 30 minuten. </w:t>
      </w:r>
      <w:r w:rsidRPr="0085746B">
        <w:rPr>
          <w:rFonts w:asciiTheme="minorHAnsi" w:hAnsiTheme="minorHAnsi" w:cstheme="minorBidi"/>
          <w:color w:val="000000" w:themeColor="text1"/>
          <w:sz w:val="22"/>
          <w:szCs w:val="22"/>
        </w:rPr>
        <w:t xml:space="preserve">Voor de talen kan het gebruik van een tekstverwerker </w:t>
      </w:r>
      <w:r w:rsidRPr="0085746B">
        <w:rPr>
          <w:rFonts w:asciiTheme="minorHAnsi" w:hAnsiTheme="minorHAnsi" w:cstheme="minorBidi"/>
          <w:color w:val="000000" w:themeColor="text1"/>
          <w:sz w:val="22"/>
          <w:szCs w:val="22"/>
        </w:rPr>
        <w:lastRenderedPageBreak/>
        <w:t xml:space="preserve">aangevraagd worden, bij de overige vakken is een extra motivatie en overleg met de examensecretaris noodzakelijk. </w:t>
      </w:r>
    </w:p>
    <w:p w14:paraId="743F8264" w14:textId="4A74914E" w:rsidR="003E07F5" w:rsidRPr="0085746B" w:rsidRDefault="5D66C2C0" w:rsidP="5B6951FE">
      <w:pPr>
        <w:pStyle w:val="Standaard1"/>
        <w:numPr>
          <w:ilvl w:val="0"/>
          <w:numId w:val="19"/>
        </w:numPr>
        <w:pBdr>
          <w:top w:val="nil"/>
          <w:left w:val="nil"/>
          <w:bottom w:val="nil"/>
          <w:right w:val="nil"/>
          <w:between w:val="nil"/>
        </w:pBdr>
        <w:spacing w:after="0"/>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B</w:t>
      </w:r>
      <w:r w:rsidR="003E07F5" w:rsidRPr="0085746B">
        <w:rPr>
          <w:rFonts w:asciiTheme="minorHAnsi" w:hAnsiTheme="minorHAnsi" w:cstheme="minorBidi"/>
          <w:color w:val="000000" w:themeColor="text1"/>
          <w:sz w:val="22"/>
          <w:szCs w:val="22"/>
        </w:rPr>
        <w:t xml:space="preserve">ij de vakken wiskunde, economie, </w:t>
      </w:r>
      <w:r w:rsidR="007B5524" w:rsidRPr="0085746B">
        <w:rPr>
          <w:rFonts w:asciiTheme="minorHAnsi" w:hAnsiTheme="minorHAnsi" w:cstheme="minorBidi"/>
          <w:color w:val="000000" w:themeColor="text1"/>
          <w:sz w:val="22"/>
          <w:szCs w:val="22"/>
        </w:rPr>
        <w:t>rekenen, bedrijfseconomie, aardrijkskunde, biologie</w:t>
      </w:r>
      <w:r w:rsidR="00DA2BE2" w:rsidRPr="0085746B">
        <w:rPr>
          <w:rFonts w:asciiTheme="minorHAnsi" w:hAnsiTheme="minorHAnsi" w:cstheme="minorBidi"/>
          <w:color w:val="000000" w:themeColor="text1"/>
          <w:sz w:val="22"/>
          <w:szCs w:val="22"/>
        </w:rPr>
        <w:t xml:space="preserve">, </w:t>
      </w:r>
      <w:r w:rsidR="003E07F5" w:rsidRPr="0085746B">
        <w:rPr>
          <w:rFonts w:asciiTheme="minorHAnsi" w:hAnsiTheme="minorHAnsi" w:cstheme="minorBidi"/>
          <w:color w:val="000000" w:themeColor="text1"/>
          <w:sz w:val="22"/>
          <w:szCs w:val="22"/>
        </w:rPr>
        <w:t xml:space="preserve">natuurkunde en scheikunde </w:t>
      </w:r>
      <w:r w:rsidR="0F0AF832" w:rsidRPr="0085746B">
        <w:rPr>
          <w:rFonts w:asciiTheme="minorHAnsi" w:hAnsiTheme="minorHAnsi" w:cstheme="minorBidi"/>
          <w:color w:val="000000" w:themeColor="text1"/>
          <w:sz w:val="22"/>
          <w:szCs w:val="22"/>
        </w:rPr>
        <w:t>heeft een kandidaat met dyscalculie bij een SE-toets van 50 minuten altijd recht op een verlenging van de tijd met 10 minuten, bij SE-toetsen van 100 minuten recht op een verlening van 20 minuten en bij CE-toetsen van 120 minuten of langer recht op een verlenging van 30 minuten.</w:t>
      </w:r>
    </w:p>
    <w:p w14:paraId="437A3050" w14:textId="77777777" w:rsidR="003E07F5" w:rsidRPr="0085746B" w:rsidRDefault="003E07F5" w:rsidP="001B6849">
      <w:pPr>
        <w:pStyle w:val="Standaard1"/>
        <w:numPr>
          <w:ilvl w:val="0"/>
          <w:numId w:val="19"/>
        </w:numPr>
        <w:pBdr>
          <w:top w:val="nil"/>
          <w:left w:val="nil"/>
          <w:bottom w:val="nil"/>
          <w:right w:val="nil"/>
          <w:between w:val="nil"/>
        </w:pBdr>
        <w:spacing w:after="0"/>
        <w:contextualSpacing/>
        <w:rPr>
          <w:rFonts w:asciiTheme="minorHAnsi" w:hAnsiTheme="minorHAnsi" w:cstheme="minorHAnsi"/>
          <w:sz w:val="22"/>
          <w:szCs w:val="22"/>
        </w:rPr>
      </w:pPr>
      <w:r w:rsidRPr="0085746B">
        <w:rPr>
          <w:rFonts w:asciiTheme="minorHAnsi" w:hAnsiTheme="minorHAnsi" w:cstheme="minorHAnsi"/>
          <w:color w:val="000000"/>
          <w:sz w:val="22"/>
          <w:szCs w:val="22"/>
        </w:rPr>
        <w:t xml:space="preserve">Voor alle andere voorzieningen worden individuele afspraken gemaakt. </w:t>
      </w:r>
    </w:p>
    <w:p w14:paraId="4C35366E" w14:textId="3BCBF371" w:rsidR="00B12B94" w:rsidRPr="0085746B" w:rsidRDefault="003E07F5" w:rsidP="001B6849">
      <w:pPr>
        <w:pStyle w:val="Standaard1"/>
        <w:numPr>
          <w:ilvl w:val="0"/>
          <w:numId w:val="19"/>
        </w:numPr>
        <w:pBdr>
          <w:top w:val="nil"/>
          <w:left w:val="nil"/>
          <w:bottom w:val="nil"/>
          <w:right w:val="nil"/>
          <w:between w:val="nil"/>
        </w:pBdr>
        <w:contextualSpacing/>
        <w:rPr>
          <w:rFonts w:asciiTheme="minorHAnsi" w:hAnsiTheme="minorHAnsi" w:cstheme="minorHAnsi"/>
          <w:sz w:val="22"/>
          <w:szCs w:val="22"/>
        </w:rPr>
      </w:pPr>
      <w:r w:rsidRPr="0085746B">
        <w:rPr>
          <w:rFonts w:asciiTheme="minorHAnsi" w:hAnsiTheme="minorHAnsi" w:cstheme="minorHAnsi"/>
          <w:color w:val="000000"/>
          <w:sz w:val="22"/>
          <w:szCs w:val="22"/>
        </w:rPr>
        <w:t>In alle</w:t>
      </w:r>
      <w:r w:rsidR="007E3C91" w:rsidRPr="0085746B">
        <w:rPr>
          <w:rFonts w:asciiTheme="minorHAnsi" w:hAnsiTheme="minorHAnsi" w:cstheme="minorHAnsi"/>
          <w:color w:val="000000"/>
          <w:sz w:val="22"/>
          <w:szCs w:val="22"/>
        </w:rPr>
        <w:t xml:space="preserve"> voornoemde</w:t>
      </w:r>
      <w:r w:rsidRPr="0085746B">
        <w:rPr>
          <w:rFonts w:asciiTheme="minorHAnsi" w:hAnsiTheme="minorHAnsi" w:cstheme="minorHAnsi"/>
          <w:color w:val="000000"/>
          <w:sz w:val="22"/>
          <w:szCs w:val="22"/>
        </w:rPr>
        <w:t xml:space="preserve"> gevallen geldt dat locaties en tijden van toetsen af kunnen wijken van het reguliere rooster. </w:t>
      </w:r>
    </w:p>
    <w:p w14:paraId="419C3BD0" w14:textId="79EFFD58" w:rsidR="003E07F5" w:rsidRPr="0085746B" w:rsidRDefault="002B5759" w:rsidP="007C6B16">
      <w:pPr>
        <w:pStyle w:val="Standaard1"/>
        <w:pBdr>
          <w:top w:val="nil"/>
          <w:left w:val="nil"/>
          <w:bottom w:val="nil"/>
          <w:right w:val="nil"/>
          <w:between w:val="nil"/>
        </w:pBdr>
        <w:ind w:left="0" w:firstLine="705"/>
        <w:contextualSpacing/>
        <w:rPr>
          <w:rFonts w:asciiTheme="minorHAnsi" w:hAnsiTheme="minorHAnsi" w:cstheme="minorHAnsi"/>
          <w:sz w:val="22"/>
          <w:szCs w:val="22"/>
        </w:rPr>
      </w:pPr>
      <w:r w:rsidRPr="0085746B">
        <w:rPr>
          <w:rFonts w:asciiTheme="minorHAnsi" w:hAnsiTheme="minorHAnsi" w:cstheme="minorHAnsi"/>
          <w:color w:val="000000"/>
          <w:sz w:val="22"/>
          <w:szCs w:val="22"/>
        </w:rPr>
        <w:t>De rector doet hiervan zo spoedig mogelijk mededing aan de Inspectie van het Onderwijs.</w:t>
      </w:r>
      <w:r w:rsidR="003E07F5" w:rsidRPr="0085746B">
        <w:rPr>
          <w:rFonts w:asciiTheme="minorHAnsi" w:hAnsiTheme="minorHAnsi" w:cstheme="minorHAnsi"/>
          <w:color w:val="000000"/>
          <w:sz w:val="22"/>
          <w:szCs w:val="22"/>
        </w:rPr>
        <w:br/>
      </w:r>
    </w:p>
    <w:p w14:paraId="7A9A318F" w14:textId="24FE2CA1" w:rsidR="006B5CAA" w:rsidRPr="0085746B" w:rsidRDefault="003E07F5" w:rsidP="00924349">
      <w:pPr>
        <w:autoSpaceDE w:val="0"/>
        <w:autoSpaceDN w:val="0"/>
        <w:adjustRightInd w:val="0"/>
        <w:spacing w:after="0"/>
        <w:ind w:left="705" w:hanging="705"/>
        <w:rPr>
          <w:rFonts w:asciiTheme="minorHAnsi" w:hAnsiTheme="minorHAnsi" w:cstheme="minorHAnsi"/>
          <w:color w:val="000000"/>
          <w:sz w:val="22"/>
          <w:szCs w:val="22"/>
        </w:rPr>
      </w:pPr>
      <w:r w:rsidRPr="0085746B">
        <w:rPr>
          <w:rFonts w:asciiTheme="minorHAnsi" w:hAnsiTheme="minorHAnsi" w:cstheme="minorHAnsi"/>
          <w:color w:val="000000"/>
          <w:sz w:val="22"/>
          <w:szCs w:val="22"/>
        </w:rPr>
        <w:t>8.5</w:t>
      </w:r>
      <w:r w:rsidRPr="0085746B">
        <w:rPr>
          <w:rFonts w:asciiTheme="minorHAnsi" w:hAnsiTheme="minorHAnsi" w:cstheme="minorHAnsi"/>
          <w:sz w:val="22"/>
          <w:szCs w:val="22"/>
        </w:rPr>
        <w:t xml:space="preserve"> </w:t>
      </w:r>
      <w:r w:rsidRPr="0085746B">
        <w:rPr>
          <w:rFonts w:asciiTheme="minorHAnsi" w:hAnsiTheme="minorHAnsi" w:cstheme="minorHAnsi"/>
          <w:sz w:val="22"/>
          <w:szCs w:val="22"/>
        </w:rPr>
        <w:tab/>
      </w:r>
      <w:r w:rsidR="00667691" w:rsidRPr="0085746B">
        <w:rPr>
          <w:rFonts w:asciiTheme="minorHAnsi" w:hAnsiTheme="minorHAnsi" w:cstheme="minorHAnsi"/>
          <w:color w:val="000000"/>
          <w:sz w:val="22"/>
          <w:szCs w:val="22"/>
        </w:rPr>
        <w:t>Het bevoegd gezag kan, de inspectie gehoord, toestaan dat kandida</w:t>
      </w:r>
      <w:r w:rsidR="00A1634A" w:rsidRPr="0085746B">
        <w:rPr>
          <w:rFonts w:asciiTheme="minorHAnsi" w:hAnsiTheme="minorHAnsi" w:cstheme="minorHAnsi"/>
          <w:color w:val="000000"/>
          <w:sz w:val="22"/>
          <w:szCs w:val="22"/>
        </w:rPr>
        <w:t>t</w:t>
      </w:r>
      <w:r w:rsidR="00953DFC" w:rsidRPr="0085746B">
        <w:rPr>
          <w:rFonts w:asciiTheme="minorHAnsi" w:hAnsiTheme="minorHAnsi" w:cstheme="minorHAnsi"/>
          <w:color w:val="000000"/>
          <w:sz w:val="22"/>
          <w:szCs w:val="22"/>
        </w:rPr>
        <w:t>en</w:t>
      </w:r>
      <w:r w:rsidR="00A1634A" w:rsidRPr="0085746B">
        <w:rPr>
          <w:rFonts w:asciiTheme="minorHAnsi" w:hAnsiTheme="minorHAnsi" w:cstheme="minorHAnsi"/>
          <w:color w:val="000000"/>
          <w:sz w:val="22"/>
          <w:szCs w:val="22"/>
        </w:rPr>
        <w:t xml:space="preserve"> </w:t>
      </w:r>
      <w:r w:rsidR="00667691" w:rsidRPr="0085746B">
        <w:rPr>
          <w:rFonts w:asciiTheme="minorHAnsi" w:hAnsiTheme="minorHAnsi" w:cstheme="minorHAnsi"/>
          <w:color w:val="000000"/>
          <w:sz w:val="22"/>
          <w:szCs w:val="22"/>
        </w:rPr>
        <w:t xml:space="preserve">die in het laatste leerjaar langdurig ziek </w:t>
      </w:r>
      <w:r w:rsidR="00953DFC" w:rsidRPr="0085746B">
        <w:rPr>
          <w:rFonts w:asciiTheme="minorHAnsi" w:hAnsiTheme="minorHAnsi" w:cstheme="minorHAnsi"/>
          <w:color w:val="000000"/>
          <w:sz w:val="22"/>
          <w:szCs w:val="22"/>
        </w:rPr>
        <w:t>zijn</w:t>
      </w:r>
      <w:r w:rsidR="00667691" w:rsidRPr="0085746B">
        <w:rPr>
          <w:rFonts w:asciiTheme="minorHAnsi" w:hAnsiTheme="minorHAnsi" w:cstheme="minorHAnsi"/>
          <w:color w:val="000000"/>
          <w:sz w:val="22"/>
          <w:szCs w:val="22"/>
        </w:rPr>
        <w:t xml:space="preserve"> en kandidaten die lange</w:t>
      </w:r>
      <w:r w:rsidR="00B20B9B" w:rsidRPr="0085746B">
        <w:rPr>
          <w:rFonts w:asciiTheme="minorHAnsi" w:hAnsiTheme="minorHAnsi" w:cstheme="minorHAnsi"/>
          <w:color w:val="000000"/>
          <w:sz w:val="22"/>
          <w:szCs w:val="22"/>
        </w:rPr>
        <w:t xml:space="preserve"> </w:t>
      </w:r>
      <w:r w:rsidR="00667691" w:rsidRPr="0085746B">
        <w:rPr>
          <w:rFonts w:asciiTheme="minorHAnsi" w:hAnsiTheme="minorHAnsi" w:cstheme="minorHAnsi"/>
          <w:color w:val="000000"/>
          <w:sz w:val="22"/>
          <w:szCs w:val="22"/>
        </w:rPr>
        <w:t>tijd niet in staat zijn geweest het onderwijs in alle betrokken eindexamenvakken in het</w:t>
      </w:r>
      <w:r w:rsidR="00953DFC" w:rsidRPr="0085746B">
        <w:rPr>
          <w:rFonts w:asciiTheme="minorHAnsi" w:hAnsiTheme="minorHAnsi" w:cstheme="minorHAnsi"/>
          <w:color w:val="000000"/>
          <w:sz w:val="22"/>
          <w:szCs w:val="22"/>
        </w:rPr>
        <w:t xml:space="preserve"> </w:t>
      </w:r>
      <w:r w:rsidR="00667691" w:rsidRPr="0085746B">
        <w:rPr>
          <w:rFonts w:asciiTheme="minorHAnsi" w:hAnsiTheme="minorHAnsi" w:cstheme="minorHAnsi"/>
          <w:color w:val="000000"/>
          <w:sz w:val="22"/>
          <w:szCs w:val="22"/>
        </w:rPr>
        <w:t>laatste leerjaar te volgen, het eindexamen gespreid over twee schooljaren af</w:t>
      </w:r>
      <w:r w:rsidR="00924349" w:rsidRPr="0085746B">
        <w:rPr>
          <w:rFonts w:asciiTheme="minorHAnsi" w:hAnsiTheme="minorHAnsi" w:cstheme="minorHAnsi"/>
          <w:color w:val="000000"/>
          <w:sz w:val="22"/>
          <w:szCs w:val="22"/>
        </w:rPr>
        <w:t>leggen</w:t>
      </w:r>
      <w:r w:rsidR="00667691" w:rsidRPr="0085746B">
        <w:rPr>
          <w:rFonts w:asciiTheme="minorHAnsi" w:hAnsiTheme="minorHAnsi" w:cstheme="minorHAnsi"/>
          <w:color w:val="000000"/>
          <w:sz w:val="22"/>
          <w:szCs w:val="22"/>
        </w:rPr>
        <w:t>. In</w:t>
      </w:r>
      <w:r w:rsidR="00953DFC" w:rsidRPr="0085746B">
        <w:rPr>
          <w:rFonts w:asciiTheme="minorHAnsi" w:hAnsiTheme="minorHAnsi" w:cstheme="minorHAnsi"/>
          <w:color w:val="000000"/>
          <w:sz w:val="22"/>
          <w:szCs w:val="22"/>
        </w:rPr>
        <w:t xml:space="preserve"> </w:t>
      </w:r>
      <w:r w:rsidR="00667691" w:rsidRPr="0085746B">
        <w:rPr>
          <w:rFonts w:asciiTheme="minorHAnsi" w:hAnsiTheme="minorHAnsi" w:cstheme="minorHAnsi"/>
          <w:color w:val="000000"/>
          <w:sz w:val="22"/>
          <w:szCs w:val="22"/>
        </w:rPr>
        <w:t>dat geval wordt het eindexamen in een vak in het eerste of in het tweede van deze</w:t>
      </w:r>
      <w:r w:rsidR="00924349" w:rsidRPr="0085746B">
        <w:rPr>
          <w:rFonts w:asciiTheme="minorHAnsi" w:hAnsiTheme="minorHAnsi" w:cstheme="minorHAnsi"/>
          <w:color w:val="000000"/>
          <w:sz w:val="22"/>
          <w:szCs w:val="22"/>
        </w:rPr>
        <w:t xml:space="preserve"> </w:t>
      </w:r>
      <w:r w:rsidR="00667691" w:rsidRPr="0085746B">
        <w:rPr>
          <w:rFonts w:asciiTheme="minorHAnsi" w:hAnsiTheme="minorHAnsi" w:cstheme="minorHAnsi"/>
          <w:color w:val="000000"/>
          <w:sz w:val="22"/>
          <w:szCs w:val="22"/>
        </w:rPr>
        <w:t>schooljaren afgesloten.</w:t>
      </w:r>
      <w:r w:rsidR="008D1ED9" w:rsidRPr="0085746B">
        <w:rPr>
          <w:rFonts w:asciiTheme="minorHAnsi" w:hAnsiTheme="minorHAnsi" w:cstheme="minorHAnsi"/>
          <w:color w:val="000000"/>
          <w:sz w:val="22"/>
          <w:szCs w:val="22"/>
        </w:rPr>
        <w:t xml:space="preserve"> Zie verder artikel</w:t>
      </w:r>
      <w:r w:rsidR="00524794" w:rsidRPr="0085746B">
        <w:rPr>
          <w:rFonts w:asciiTheme="minorHAnsi" w:hAnsiTheme="minorHAnsi" w:cstheme="minorHAnsi"/>
          <w:color w:val="000000"/>
          <w:sz w:val="22"/>
          <w:szCs w:val="22"/>
        </w:rPr>
        <w:t xml:space="preserve"> 3.56</w:t>
      </w:r>
      <w:r w:rsidR="002910C4" w:rsidRPr="0085746B">
        <w:rPr>
          <w:rFonts w:asciiTheme="minorHAnsi" w:hAnsiTheme="minorHAnsi" w:cstheme="minorHAnsi"/>
          <w:color w:val="000000"/>
          <w:sz w:val="22"/>
          <w:szCs w:val="22"/>
        </w:rPr>
        <w:t xml:space="preserve"> van het Uitvoeringsbesluit WVO 2020</w:t>
      </w:r>
      <w:r w:rsidR="008D1ED9" w:rsidRPr="0085746B">
        <w:rPr>
          <w:rFonts w:asciiTheme="minorHAnsi" w:hAnsiTheme="minorHAnsi" w:cstheme="minorHAnsi"/>
          <w:color w:val="000000"/>
          <w:sz w:val="22"/>
          <w:szCs w:val="22"/>
        </w:rPr>
        <w:t>.</w:t>
      </w:r>
    </w:p>
    <w:p w14:paraId="34FBD132" w14:textId="77777777" w:rsidR="001472ED" w:rsidRPr="0085746B" w:rsidRDefault="001472ED" w:rsidP="003E07F5">
      <w:pPr>
        <w:pStyle w:val="Standaard1"/>
        <w:pBdr>
          <w:top w:val="nil"/>
          <w:left w:val="nil"/>
          <w:bottom w:val="nil"/>
          <w:right w:val="nil"/>
          <w:between w:val="nil"/>
        </w:pBdr>
        <w:ind w:left="709" w:hanging="709"/>
        <w:contextualSpacing/>
        <w:rPr>
          <w:rFonts w:asciiTheme="minorHAnsi" w:hAnsiTheme="minorHAnsi" w:cstheme="minorHAnsi"/>
          <w:color w:val="000000"/>
          <w:sz w:val="22"/>
          <w:szCs w:val="22"/>
        </w:rPr>
      </w:pPr>
    </w:p>
    <w:p w14:paraId="12AA5E43" w14:textId="4499F5BE" w:rsidR="004E6F69" w:rsidRPr="0085746B" w:rsidRDefault="001472ED" w:rsidP="003E07F5">
      <w:pPr>
        <w:pStyle w:val="Standaard1"/>
        <w:pBdr>
          <w:top w:val="nil"/>
          <w:left w:val="nil"/>
          <w:bottom w:val="nil"/>
          <w:right w:val="nil"/>
          <w:between w:val="nil"/>
        </w:pBdr>
        <w:ind w:left="709" w:hanging="709"/>
        <w:contextualSpacing/>
        <w:rPr>
          <w:rFonts w:asciiTheme="minorHAnsi" w:hAnsiTheme="minorHAnsi" w:cstheme="minorBidi"/>
          <w:sz w:val="22"/>
          <w:szCs w:val="22"/>
        </w:rPr>
      </w:pPr>
      <w:r w:rsidRPr="0085746B">
        <w:rPr>
          <w:rFonts w:asciiTheme="minorHAnsi" w:hAnsiTheme="minorHAnsi" w:cstheme="minorBidi"/>
          <w:color w:val="000000" w:themeColor="text1"/>
          <w:sz w:val="22"/>
          <w:szCs w:val="22"/>
        </w:rPr>
        <w:t>8</w:t>
      </w:r>
      <w:r w:rsidR="539A4891" w:rsidRPr="0085746B">
        <w:rPr>
          <w:rFonts w:asciiTheme="minorHAnsi" w:hAnsiTheme="minorHAnsi" w:cstheme="minorBidi"/>
          <w:color w:val="000000" w:themeColor="text1"/>
          <w:sz w:val="22"/>
          <w:szCs w:val="22"/>
        </w:rPr>
        <w:t>.</w:t>
      </w:r>
      <w:r w:rsidR="00086566" w:rsidRPr="0085746B">
        <w:rPr>
          <w:rFonts w:asciiTheme="minorHAnsi" w:hAnsiTheme="minorHAnsi" w:cstheme="minorBidi"/>
          <w:color w:val="000000" w:themeColor="text1"/>
          <w:sz w:val="22"/>
          <w:szCs w:val="22"/>
        </w:rPr>
        <w:t>6</w:t>
      </w:r>
      <w:r w:rsidRPr="0085746B">
        <w:tab/>
      </w:r>
      <w:r w:rsidR="00F77075" w:rsidRPr="0085746B">
        <w:rPr>
          <w:rFonts w:asciiTheme="minorHAnsi" w:hAnsiTheme="minorHAnsi" w:cstheme="minorBidi"/>
          <w:sz w:val="22"/>
          <w:szCs w:val="22"/>
        </w:rPr>
        <w:t xml:space="preserve">Het bevoegd gezag </w:t>
      </w:r>
      <w:r w:rsidR="004E6F69" w:rsidRPr="0085746B">
        <w:rPr>
          <w:rFonts w:asciiTheme="minorHAnsi" w:hAnsiTheme="minorHAnsi" w:cstheme="minorBidi"/>
          <w:sz w:val="22"/>
          <w:szCs w:val="22"/>
        </w:rPr>
        <w:t>geeft de toestemming, bedoeld in het eerste lid, uiterlijk voor de aanvang van het eerste tijdvak van het centraal examen. In bijzondere gevallen kan het bevoegd gezag afwijken van de eerst volzin voor een examenkandidaat die nog niet in alle betrokken eindexamenvakken centraal examen heeft afgelegd.</w:t>
      </w:r>
    </w:p>
    <w:p w14:paraId="44C96340" w14:textId="77777777" w:rsidR="008E6AC2" w:rsidRPr="0085746B" w:rsidRDefault="008E6AC2" w:rsidP="0075492C">
      <w:pPr>
        <w:pStyle w:val="Standaard1"/>
        <w:pBdr>
          <w:top w:val="nil"/>
          <w:left w:val="nil"/>
          <w:bottom w:val="nil"/>
          <w:right w:val="nil"/>
          <w:between w:val="nil"/>
        </w:pBdr>
        <w:ind w:left="0"/>
        <w:contextualSpacing/>
        <w:rPr>
          <w:rFonts w:asciiTheme="minorHAnsi" w:hAnsiTheme="minorHAnsi" w:cstheme="minorHAnsi"/>
          <w:sz w:val="22"/>
          <w:szCs w:val="22"/>
        </w:rPr>
      </w:pPr>
    </w:p>
    <w:p w14:paraId="58DE7F8F" w14:textId="045F18D7" w:rsidR="003E07F5" w:rsidRPr="0085746B" w:rsidRDefault="00554556" w:rsidP="00006452">
      <w:pPr>
        <w:pStyle w:val="Standaard1"/>
        <w:pBdr>
          <w:top w:val="nil"/>
          <w:left w:val="nil"/>
          <w:bottom w:val="nil"/>
          <w:right w:val="nil"/>
          <w:between w:val="nil"/>
        </w:pBdr>
        <w:ind w:left="708" w:hanging="708"/>
        <w:contextualSpacing/>
        <w:rPr>
          <w:rFonts w:asciiTheme="minorHAnsi" w:hAnsiTheme="minorHAnsi" w:cstheme="minorBidi"/>
          <w:sz w:val="22"/>
          <w:szCs w:val="22"/>
        </w:rPr>
      </w:pPr>
      <w:r w:rsidRPr="0085746B">
        <w:rPr>
          <w:rFonts w:asciiTheme="minorHAnsi" w:hAnsiTheme="minorHAnsi" w:cstheme="minorBidi"/>
          <w:sz w:val="22"/>
          <w:szCs w:val="22"/>
        </w:rPr>
        <w:t>8.</w:t>
      </w:r>
      <w:r w:rsidR="00086566" w:rsidRPr="0085746B">
        <w:rPr>
          <w:rFonts w:asciiTheme="minorHAnsi" w:hAnsiTheme="minorHAnsi" w:cstheme="minorBidi"/>
          <w:sz w:val="22"/>
          <w:szCs w:val="22"/>
        </w:rPr>
        <w:t>7</w:t>
      </w:r>
      <w:r w:rsidR="00B64EAF" w:rsidRPr="0085746B">
        <w:tab/>
      </w:r>
      <w:r w:rsidR="00E9084F" w:rsidRPr="0085746B">
        <w:rPr>
          <w:rFonts w:asciiTheme="minorHAnsi" w:hAnsiTheme="minorHAnsi" w:cstheme="minorBidi"/>
          <w:sz w:val="22"/>
          <w:szCs w:val="22"/>
        </w:rPr>
        <w:t>De examenkandidaat heeft het recht van herkansing, bedoeld in</w:t>
      </w:r>
      <w:r w:rsidR="00E16DD8" w:rsidRPr="0085746B">
        <w:rPr>
          <w:rFonts w:asciiTheme="minorHAnsi" w:hAnsiTheme="minorHAnsi" w:cstheme="minorBidi"/>
          <w:sz w:val="22"/>
          <w:szCs w:val="22"/>
        </w:rPr>
        <w:t xml:space="preserve"> artikel 3.38 van het </w:t>
      </w:r>
      <w:r w:rsidR="615A0D08" w:rsidRPr="0085746B">
        <w:rPr>
          <w:rFonts w:asciiTheme="minorHAnsi" w:hAnsiTheme="minorHAnsi" w:cstheme="minorBidi"/>
          <w:sz w:val="22"/>
          <w:szCs w:val="22"/>
        </w:rPr>
        <w:t>Uitvoeringsbeslui</w:t>
      </w:r>
      <w:r w:rsidR="29E1DAAB" w:rsidRPr="0085746B">
        <w:rPr>
          <w:rFonts w:asciiTheme="minorHAnsi" w:hAnsiTheme="minorHAnsi" w:cstheme="minorBidi"/>
          <w:sz w:val="22"/>
          <w:szCs w:val="22"/>
        </w:rPr>
        <w:t xml:space="preserve">t WVO 2020, in het eerste en in het tweede schooljaar van het gespreid centraal examen, met dien verstande dat het recht van herkansing in het eerste schooljaar ontstaat nadat de eindcijfers van de vakken waarvoor in het eerste schooljaar het </w:t>
      </w:r>
      <w:r w:rsidR="1C06AB0B" w:rsidRPr="0085746B">
        <w:rPr>
          <w:rFonts w:asciiTheme="minorHAnsi" w:hAnsiTheme="minorHAnsi" w:cstheme="minorBidi"/>
          <w:sz w:val="22"/>
          <w:szCs w:val="22"/>
        </w:rPr>
        <w:t>centraal examen is afgesloten, voor de eerste maal zijn vastgesteld.</w:t>
      </w:r>
    </w:p>
    <w:p w14:paraId="570F5930" w14:textId="279B33CF" w:rsidR="003E07F5" w:rsidRPr="0085746B" w:rsidRDefault="003E07F5" w:rsidP="30E8536D">
      <w:pPr>
        <w:pStyle w:val="Standaard1"/>
        <w:pBdr>
          <w:top w:val="nil"/>
          <w:left w:val="nil"/>
          <w:bottom w:val="nil"/>
          <w:right w:val="nil"/>
          <w:between w:val="nil"/>
        </w:pBdr>
        <w:ind w:left="709" w:hanging="709"/>
        <w:contextualSpacing/>
        <w:rPr>
          <w:rFonts w:asciiTheme="minorHAnsi" w:hAnsiTheme="minorHAnsi" w:cstheme="minorBidi"/>
          <w:sz w:val="22"/>
          <w:szCs w:val="22"/>
        </w:rPr>
      </w:pPr>
    </w:p>
    <w:p w14:paraId="107FFCA5" w14:textId="34F58A23" w:rsidR="00CF3C96" w:rsidRPr="0085746B" w:rsidRDefault="1C06AB0B" w:rsidP="000A5F1E">
      <w:pPr>
        <w:pStyle w:val="Standaard1"/>
        <w:pBdr>
          <w:top w:val="nil"/>
          <w:left w:val="nil"/>
          <w:bottom w:val="nil"/>
          <w:right w:val="nil"/>
          <w:between w:val="nil"/>
        </w:pBdr>
        <w:ind w:left="708" w:hanging="708"/>
        <w:contextualSpacing/>
      </w:pPr>
      <w:r w:rsidRPr="0085746B">
        <w:rPr>
          <w:rFonts w:asciiTheme="minorHAnsi" w:hAnsiTheme="minorHAnsi" w:cstheme="minorBidi"/>
          <w:sz w:val="22"/>
          <w:szCs w:val="22"/>
        </w:rPr>
        <w:t>8.</w:t>
      </w:r>
      <w:r w:rsidR="00086566" w:rsidRPr="0085746B">
        <w:rPr>
          <w:rFonts w:asciiTheme="minorHAnsi" w:hAnsiTheme="minorHAnsi" w:cstheme="minorBidi"/>
          <w:sz w:val="22"/>
          <w:szCs w:val="22"/>
        </w:rPr>
        <w:t>8</w:t>
      </w:r>
      <w:r w:rsidR="00554556" w:rsidRPr="0085746B">
        <w:tab/>
      </w:r>
      <w:r w:rsidRPr="0085746B">
        <w:rPr>
          <w:rFonts w:asciiTheme="minorHAnsi" w:hAnsiTheme="minorHAnsi" w:cstheme="minorBidi"/>
          <w:sz w:val="22"/>
          <w:szCs w:val="22"/>
        </w:rPr>
        <w:t>De rector en de examensecretaris stellen op verzoek van de examenkandidaat de uitslag van</w:t>
      </w:r>
      <w:r w:rsidR="470D65A5" w:rsidRPr="0085746B">
        <w:rPr>
          <w:rFonts w:asciiTheme="minorHAnsi" w:hAnsiTheme="minorHAnsi" w:cstheme="minorBidi"/>
          <w:sz w:val="22"/>
          <w:szCs w:val="22"/>
        </w:rPr>
        <w:t xml:space="preserve"> </w:t>
      </w:r>
      <w:r w:rsidRPr="0085746B">
        <w:rPr>
          <w:rFonts w:asciiTheme="minorHAnsi" w:hAnsiTheme="minorHAnsi" w:cstheme="minorBidi"/>
          <w:sz w:val="22"/>
          <w:szCs w:val="22"/>
        </w:rPr>
        <w:t>het eindexamen vast aan het einde van het eerste schooljaar van het gespreid centraal examen of het gespreid schoolexamen, met overeenkomstige toepassing van het artikel 3.34 of artikel 3.35 van</w:t>
      </w:r>
      <w:r w:rsidR="7B824B5B" w:rsidRPr="0085746B">
        <w:rPr>
          <w:rFonts w:asciiTheme="minorHAnsi" w:hAnsiTheme="minorHAnsi" w:cstheme="minorBidi"/>
          <w:sz w:val="22"/>
          <w:szCs w:val="22"/>
        </w:rPr>
        <w:t xml:space="preserve"> het Uitvoeringsbesluit</w:t>
      </w:r>
      <w:r w:rsidR="67CD2E3D" w:rsidRPr="0085746B">
        <w:rPr>
          <w:rFonts w:asciiTheme="minorHAnsi" w:hAnsiTheme="minorHAnsi" w:cstheme="minorBidi"/>
          <w:sz w:val="22"/>
          <w:szCs w:val="22"/>
        </w:rPr>
        <w:t xml:space="preserve"> WVO 2020.</w:t>
      </w:r>
      <w:r w:rsidR="001745AD" w:rsidRPr="0085746B">
        <w:br/>
      </w:r>
    </w:p>
    <w:p w14:paraId="21AF70BB" w14:textId="72158993" w:rsidR="003E07F5" w:rsidRPr="0085746B" w:rsidRDefault="00B7265E" w:rsidP="000A5F1E">
      <w:pPr>
        <w:pStyle w:val="Standaard1"/>
        <w:pBdr>
          <w:top w:val="nil"/>
          <w:left w:val="nil"/>
          <w:bottom w:val="nil"/>
          <w:right w:val="nil"/>
          <w:between w:val="nil"/>
        </w:pBdr>
        <w:ind w:left="708" w:hanging="708"/>
        <w:contextualSpacing/>
        <w:rPr>
          <w:rFonts w:asciiTheme="minorHAnsi" w:hAnsiTheme="minorHAnsi" w:cstheme="minorBidi"/>
          <w:sz w:val="22"/>
          <w:szCs w:val="22"/>
        </w:rPr>
      </w:pPr>
      <w:r w:rsidRPr="0085746B">
        <w:rPr>
          <w:rFonts w:asciiTheme="minorHAnsi" w:hAnsiTheme="minorHAnsi" w:cstheme="minorHAnsi"/>
          <w:sz w:val="22"/>
          <w:szCs w:val="22"/>
        </w:rPr>
        <w:t>8.</w:t>
      </w:r>
      <w:r w:rsidR="00086566" w:rsidRPr="0085746B">
        <w:rPr>
          <w:rFonts w:asciiTheme="minorHAnsi" w:hAnsiTheme="minorHAnsi" w:cstheme="minorHAnsi"/>
          <w:sz w:val="22"/>
          <w:szCs w:val="22"/>
        </w:rPr>
        <w:t>9</w:t>
      </w:r>
      <w:r w:rsidR="001A18D1" w:rsidRPr="0085746B">
        <w:tab/>
      </w:r>
      <w:r w:rsidR="003E07F5" w:rsidRPr="0085746B">
        <w:rPr>
          <w:rFonts w:asciiTheme="minorHAnsi" w:hAnsiTheme="minorHAnsi" w:cstheme="minorBidi"/>
          <w:color w:val="000000" w:themeColor="text1"/>
          <w:sz w:val="22"/>
          <w:szCs w:val="22"/>
        </w:rPr>
        <w:t>Een ieder die betrokken is bij de uitvoering van het examen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dit besluit de noodzaak tot bekendmaking voortvloeit.</w:t>
      </w:r>
    </w:p>
    <w:p w14:paraId="62848B6D" w14:textId="77777777" w:rsidR="003E07F5" w:rsidRPr="0085746B" w:rsidRDefault="003E07F5" w:rsidP="003E07F5">
      <w:pPr>
        <w:pStyle w:val="Kop1"/>
        <w:ind w:left="0"/>
        <w:rPr>
          <w:rFonts w:asciiTheme="minorHAnsi" w:hAnsiTheme="minorHAnsi" w:cstheme="minorHAnsi"/>
          <w:sz w:val="22"/>
          <w:szCs w:val="22"/>
        </w:rPr>
      </w:pPr>
      <w:bookmarkStart w:id="12" w:name="_Toc43197444"/>
      <w:r w:rsidRPr="0085746B">
        <w:rPr>
          <w:rFonts w:asciiTheme="minorHAnsi" w:hAnsiTheme="minorHAnsi" w:cstheme="minorHAnsi"/>
          <w:sz w:val="22"/>
          <w:szCs w:val="22"/>
        </w:rPr>
        <w:t>Slotopmerking</w:t>
      </w:r>
      <w:bookmarkEnd w:id="12"/>
    </w:p>
    <w:p w14:paraId="6AFB8302" w14:textId="3C05461D" w:rsidR="005275E7" w:rsidRPr="000B7862" w:rsidRDefault="003E07F5" w:rsidP="5B6951FE">
      <w:pPr>
        <w:pStyle w:val="Standaard1"/>
        <w:tabs>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s>
        <w:ind w:left="708"/>
        <w:rPr>
          <w:rFonts w:asciiTheme="minorHAnsi" w:hAnsiTheme="minorHAnsi" w:cstheme="minorBidi"/>
          <w:sz w:val="22"/>
          <w:szCs w:val="22"/>
        </w:rPr>
      </w:pPr>
      <w:r w:rsidRPr="0085746B">
        <w:rPr>
          <w:rFonts w:asciiTheme="minorHAnsi" w:hAnsiTheme="minorHAnsi" w:cstheme="minorBidi"/>
          <w:sz w:val="22"/>
          <w:szCs w:val="22"/>
        </w:rPr>
        <w:t>In alle gevallen waarin dit reglement niet voorziet beslist</w:t>
      </w:r>
      <w:r w:rsidR="00F10BC1" w:rsidRPr="0085746B">
        <w:rPr>
          <w:rFonts w:asciiTheme="minorHAnsi" w:hAnsiTheme="minorHAnsi" w:cstheme="minorBidi"/>
          <w:sz w:val="22"/>
          <w:szCs w:val="22"/>
        </w:rPr>
        <w:t xml:space="preserve"> </w:t>
      </w:r>
      <w:r w:rsidR="00BD592B" w:rsidRPr="0085746B">
        <w:rPr>
          <w:rFonts w:asciiTheme="minorHAnsi" w:hAnsiTheme="minorHAnsi" w:cstheme="minorBidi"/>
          <w:sz w:val="22"/>
          <w:szCs w:val="22"/>
        </w:rPr>
        <w:t>het bevoegd gezag of daartoe gemandateerd</w:t>
      </w:r>
      <w:r w:rsidRPr="0085746B">
        <w:rPr>
          <w:rFonts w:asciiTheme="minorHAnsi" w:hAnsiTheme="minorHAnsi" w:cstheme="minorBidi"/>
          <w:sz w:val="22"/>
          <w:szCs w:val="22"/>
        </w:rPr>
        <w:t xml:space="preserve"> de rector.</w:t>
      </w:r>
      <w:r w:rsidR="0096084D" w:rsidRPr="0085746B">
        <w:rPr>
          <w:rFonts w:asciiTheme="minorHAnsi" w:hAnsiTheme="minorHAnsi" w:cstheme="minorBidi"/>
          <w:sz w:val="22"/>
          <w:szCs w:val="22"/>
        </w:rPr>
        <w:t xml:space="preserve"> </w:t>
      </w:r>
      <w:r w:rsidR="005E22FD" w:rsidRPr="0085746B">
        <w:rPr>
          <w:rFonts w:asciiTheme="minorHAnsi" w:hAnsiTheme="minorHAnsi" w:cstheme="minorBidi"/>
          <w:sz w:val="22"/>
          <w:szCs w:val="22"/>
        </w:rPr>
        <w:t>In voorkomende gevallen wordt overleg gepleegd met of melding gedaan aan de Inspectie van het Onderwijs.</w:t>
      </w:r>
    </w:p>
    <w:sectPr w:rsidR="005275E7" w:rsidRPr="000B78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BD57B" w14:textId="77777777" w:rsidR="009D0A3A" w:rsidRDefault="009D0A3A" w:rsidP="0029349E">
      <w:pPr>
        <w:spacing w:after="0"/>
      </w:pPr>
      <w:r>
        <w:separator/>
      </w:r>
    </w:p>
  </w:endnote>
  <w:endnote w:type="continuationSeparator" w:id="0">
    <w:p w14:paraId="66FE58CD" w14:textId="77777777" w:rsidR="009D0A3A" w:rsidRDefault="009D0A3A" w:rsidP="0029349E">
      <w:pPr>
        <w:spacing w:after="0"/>
      </w:pPr>
      <w:r>
        <w:continuationSeparator/>
      </w:r>
    </w:p>
  </w:endnote>
  <w:endnote w:type="continuationNotice" w:id="1">
    <w:p w14:paraId="3F2FA621" w14:textId="77777777" w:rsidR="009D0A3A" w:rsidRDefault="009D0A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C45B" w14:textId="77777777" w:rsidR="005155F7" w:rsidRDefault="005155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3FA6" w14:textId="5D11CDC3" w:rsidR="003904E9" w:rsidRPr="00982FD1" w:rsidRDefault="003904E9" w:rsidP="00280ECE">
    <w:pPr>
      <w:pStyle w:val="Voettekst"/>
      <w:ind w:left="0"/>
      <w:rPr>
        <w:i/>
        <w:iCs/>
        <w:color w:val="BFBFBF" w:themeColor="background1" w:themeShade="BF"/>
      </w:rPr>
    </w:pPr>
    <w:r w:rsidRPr="5B6951FE">
      <w:rPr>
        <w:i/>
        <w:iCs/>
        <w:color w:val="BFBFBF" w:themeColor="background1" w:themeShade="BF"/>
      </w:rPr>
      <w:t>SOVON Examenreglement 202</w:t>
    </w:r>
    <w:r w:rsidR="005155F7">
      <w:rPr>
        <w:i/>
        <w:iCs/>
        <w:color w:val="BFBFBF" w:themeColor="background1" w:themeShade="BF"/>
      </w:rPr>
      <w:t>4</w:t>
    </w:r>
    <w:r w:rsidRPr="5B6951FE">
      <w:rPr>
        <w:i/>
        <w:iCs/>
        <w:color w:val="BFBFBF" w:themeColor="background1" w:themeShade="BF"/>
      </w:rPr>
      <w:t xml:space="preserve"> -202</w:t>
    </w:r>
    <w:r w:rsidR="005155F7">
      <w:rPr>
        <w:i/>
        <w:iCs/>
        <w:color w:val="BFBFBF" w:themeColor="background1" w:themeShade="BF"/>
      </w:rPr>
      <w:t xml:space="preserve">5    </w:t>
    </w:r>
    <w:r w:rsidRPr="5B6951FE">
      <w:rPr>
        <w:i/>
        <w:iCs/>
        <w:color w:val="BFBFBF" w:themeColor="background1" w:themeShade="BF"/>
      </w:rPr>
      <w:t xml:space="preserve">                                   </w:t>
    </w:r>
    <w:r>
      <w:rPr>
        <w:noProof/>
        <w:lang w:val="en-US" w:eastAsia="en-US"/>
      </w:rPr>
      <w:drawing>
        <wp:inline distT="0" distB="0" distL="0" distR="0" wp14:anchorId="7D5A7A2E" wp14:editId="4B51DA50">
          <wp:extent cx="981075" cy="555697"/>
          <wp:effectExtent l="0" t="0" r="0" b="0"/>
          <wp:docPr id="3" name="Afbeelding 3" descr="SO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981075" cy="555697"/>
                  </a:xfrm>
                  <a:prstGeom prst="rect">
                    <a:avLst/>
                  </a:prstGeom>
                </pic:spPr>
              </pic:pic>
            </a:graphicData>
          </a:graphic>
        </wp:inline>
      </w:drawing>
    </w:r>
    <w:r w:rsidRPr="5B6951FE">
      <w:rPr>
        <w:i/>
        <w:iCs/>
        <w:color w:val="BFBFBF" w:themeColor="background1" w:themeShade="BF"/>
      </w:rP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4F5B" w14:textId="77777777" w:rsidR="005155F7" w:rsidRDefault="005155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61E" w14:textId="77777777" w:rsidR="009D0A3A" w:rsidRDefault="009D0A3A" w:rsidP="0029349E">
      <w:pPr>
        <w:spacing w:after="0"/>
      </w:pPr>
      <w:r>
        <w:separator/>
      </w:r>
    </w:p>
  </w:footnote>
  <w:footnote w:type="continuationSeparator" w:id="0">
    <w:p w14:paraId="0BB71AA1" w14:textId="77777777" w:rsidR="009D0A3A" w:rsidRDefault="009D0A3A" w:rsidP="0029349E">
      <w:pPr>
        <w:spacing w:after="0"/>
      </w:pPr>
      <w:r>
        <w:continuationSeparator/>
      </w:r>
    </w:p>
  </w:footnote>
  <w:footnote w:type="continuationNotice" w:id="1">
    <w:p w14:paraId="361363D1" w14:textId="77777777" w:rsidR="009D0A3A" w:rsidRDefault="009D0A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D9B56" w14:textId="77777777" w:rsidR="005155F7" w:rsidRDefault="005155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444565"/>
      <w:docPartObj>
        <w:docPartGallery w:val="Page Numbers (Top of Page)"/>
        <w:docPartUnique/>
      </w:docPartObj>
    </w:sdtPr>
    <w:sdtEndPr>
      <w:rPr>
        <w:color w:val="BFBFBF" w:themeColor="background1" w:themeShade="BF"/>
      </w:rPr>
    </w:sdtEndPr>
    <w:sdtContent>
      <w:p w14:paraId="13629EAC" w14:textId="5506D06C" w:rsidR="003904E9" w:rsidRPr="008B06B0" w:rsidRDefault="003904E9">
        <w:pPr>
          <w:pStyle w:val="Koptekst"/>
          <w:jc w:val="right"/>
          <w:rPr>
            <w:color w:val="BFBFBF" w:themeColor="background1" w:themeShade="BF"/>
          </w:rPr>
        </w:pPr>
        <w:r w:rsidRPr="008B06B0">
          <w:rPr>
            <w:color w:val="BFBFBF" w:themeColor="background1" w:themeShade="BF"/>
          </w:rPr>
          <w:fldChar w:fldCharType="begin"/>
        </w:r>
        <w:r w:rsidRPr="008B06B0">
          <w:rPr>
            <w:color w:val="BFBFBF" w:themeColor="background1" w:themeShade="BF"/>
          </w:rPr>
          <w:instrText>PAGE   \* MERGEFORMAT</w:instrText>
        </w:r>
        <w:r w:rsidRPr="008B06B0">
          <w:rPr>
            <w:color w:val="BFBFBF" w:themeColor="background1" w:themeShade="BF"/>
          </w:rPr>
          <w:fldChar w:fldCharType="separate"/>
        </w:r>
        <w:r w:rsidR="00D719E7">
          <w:rPr>
            <w:noProof/>
            <w:color w:val="BFBFBF" w:themeColor="background1" w:themeShade="BF"/>
          </w:rPr>
          <w:t>14</w:t>
        </w:r>
        <w:r w:rsidRPr="008B06B0">
          <w:rPr>
            <w:color w:val="BFBFBF" w:themeColor="background1" w:themeShade="BF"/>
          </w:rPr>
          <w:fldChar w:fldCharType="end"/>
        </w:r>
      </w:p>
    </w:sdtContent>
  </w:sdt>
  <w:p w14:paraId="73658E76" w14:textId="2A2CCA88" w:rsidR="003904E9" w:rsidRDefault="003904E9" w:rsidP="005C2ACE">
    <w:pPr>
      <w:pStyle w:val="Koptekst"/>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999E" w14:textId="77777777" w:rsidR="005155F7" w:rsidRDefault="005155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AB"/>
    <w:multiLevelType w:val="multilevel"/>
    <w:tmpl w:val="61D0E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D4593"/>
    <w:multiLevelType w:val="multilevel"/>
    <w:tmpl w:val="C966C6B0"/>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13403A9A"/>
    <w:multiLevelType w:val="multilevel"/>
    <w:tmpl w:val="B0262B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5CC69E0"/>
    <w:multiLevelType w:val="multilevel"/>
    <w:tmpl w:val="1ED65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95415C"/>
    <w:multiLevelType w:val="hybridMultilevel"/>
    <w:tmpl w:val="632CF162"/>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1B6A5EC9"/>
    <w:multiLevelType w:val="multilevel"/>
    <w:tmpl w:val="14682A96"/>
    <w:lvl w:ilvl="0">
      <w:start w:val="1"/>
      <w:numFmt w:val="bullet"/>
      <w:lvlText w:val="●"/>
      <w:lvlJc w:val="left"/>
      <w:pPr>
        <w:ind w:left="3978" w:hanging="360"/>
      </w:pPr>
      <w:rPr>
        <w:rFonts w:ascii="Noto Sans Symbols" w:eastAsia="Noto Sans Symbols" w:hAnsi="Noto Sans Symbols" w:cs="Noto Sans Symbols"/>
      </w:rPr>
    </w:lvl>
    <w:lvl w:ilvl="1">
      <w:start w:val="1"/>
      <w:numFmt w:val="bullet"/>
      <w:lvlText w:val="o"/>
      <w:lvlJc w:val="left"/>
      <w:pPr>
        <w:ind w:left="4698" w:hanging="360"/>
      </w:pPr>
      <w:rPr>
        <w:rFonts w:ascii="Courier New" w:eastAsia="Courier New" w:hAnsi="Courier New" w:cs="Courier New"/>
      </w:rPr>
    </w:lvl>
    <w:lvl w:ilvl="2">
      <w:start w:val="1"/>
      <w:numFmt w:val="bullet"/>
      <w:lvlText w:val="▪"/>
      <w:lvlJc w:val="left"/>
      <w:pPr>
        <w:ind w:left="5418" w:hanging="360"/>
      </w:pPr>
      <w:rPr>
        <w:rFonts w:ascii="Noto Sans Symbols" w:eastAsia="Noto Sans Symbols" w:hAnsi="Noto Sans Symbols" w:cs="Noto Sans Symbols"/>
      </w:rPr>
    </w:lvl>
    <w:lvl w:ilvl="3">
      <w:start w:val="1"/>
      <w:numFmt w:val="bullet"/>
      <w:lvlText w:val="●"/>
      <w:lvlJc w:val="left"/>
      <w:pPr>
        <w:ind w:left="6138" w:hanging="360"/>
      </w:pPr>
      <w:rPr>
        <w:rFonts w:ascii="Noto Sans Symbols" w:eastAsia="Noto Sans Symbols" w:hAnsi="Noto Sans Symbols" w:cs="Noto Sans Symbols"/>
      </w:rPr>
    </w:lvl>
    <w:lvl w:ilvl="4">
      <w:start w:val="1"/>
      <w:numFmt w:val="bullet"/>
      <w:lvlText w:val="o"/>
      <w:lvlJc w:val="left"/>
      <w:pPr>
        <w:ind w:left="6858" w:hanging="360"/>
      </w:pPr>
      <w:rPr>
        <w:rFonts w:ascii="Courier New" w:eastAsia="Courier New" w:hAnsi="Courier New" w:cs="Courier New"/>
      </w:rPr>
    </w:lvl>
    <w:lvl w:ilvl="5">
      <w:start w:val="1"/>
      <w:numFmt w:val="bullet"/>
      <w:lvlText w:val="▪"/>
      <w:lvlJc w:val="left"/>
      <w:pPr>
        <w:ind w:left="7578" w:hanging="360"/>
      </w:pPr>
      <w:rPr>
        <w:rFonts w:ascii="Noto Sans Symbols" w:eastAsia="Noto Sans Symbols" w:hAnsi="Noto Sans Symbols" w:cs="Noto Sans Symbols"/>
      </w:rPr>
    </w:lvl>
    <w:lvl w:ilvl="6">
      <w:start w:val="1"/>
      <w:numFmt w:val="bullet"/>
      <w:lvlText w:val="●"/>
      <w:lvlJc w:val="left"/>
      <w:pPr>
        <w:ind w:left="8298" w:hanging="360"/>
      </w:pPr>
      <w:rPr>
        <w:rFonts w:ascii="Noto Sans Symbols" w:eastAsia="Noto Sans Symbols" w:hAnsi="Noto Sans Symbols" w:cs="Noto Sans Symbols"/>
      </w:rPr>
    </w:lvl>
    <w:lvl w:ilvl="7">
      <w:start w:val="1"/>
      <w:numFmt w:val="bullet"/>
      <w:lvlText w:val="o"/>
      <w:lvlJc w:val="left"/>
      <w:pPr>
        <w:ind w:left="9018" w:hanging="360"/>
      </w:pPr>
      <w:rPr>
        <w:rFonts w:ascii="Courier New" w:eastAsia="Courier New" w:hAnsi="Courier New" w:cs="Courier New"/>
      </w:rPr>
    </w:lvl>
    <w:lvl w:ilvl="8">
      <w:start w:val="1"/>
      <w:numFmt w:val="bullet"/>
      <w:lvlText w:val="▪"/>
      <w:lvlJc w:val="left"/>
      <w:pPr>
        <w:ind w:left="9738" w:hanging="360"/>
      </w:pPr>
      <w:rPr>
        <w:rFonts w:ascii="Noto Sans Symbols" w:eastAsia="Noto Sans Symbols" w:hAnsi="Noto Sans Symbols" w:cs="Noto Sans Symbols"/>
      </w:rPr>
    </w:lvl>
  </w:abstractNum>
  <w:abstractNum w:abstractNumId="6" w15:restartNumberingAfterBreak="0">
    <w:nsid w:val="1C2D2564"/>
    <w:multiLevelType w:val="hybridMultilevel"/>
    <w:tmpl w:val="487083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8568D"/>
    <w:multiLevelType w:val="multilevel"/>
    <w:tmpl w:val="486CBD54"/>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2BEA584B"/>
    <w:multiLevelType w:val="multilevel"/>
    <w:tmpl w:val="FF3C2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B5659C"/>
    <w:multiLevelType w:val="multilevel"/>
    <w:tmpl w:val="CE205CFE"/>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31053E70"/>
    <w:multiLevelType w:val="multilevel"/>
    <w:tmpl w:val="09F41260"/>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33156A06"/>
    <w:multiLevelType w:val="hybridMultilevel"/>
    <w:tmpl w:val="4BC415B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9C57C61"/>
    <w:multiLevelType w:val="multilevel"/>
    <w:tmpl w:val="DA28E924"/>
    <w:lvl w:ilvl="0">
      <w:start w:val="1"/>
      <w:numFmt w:val="decimal"/>
      <w:lvlText w:val="%1."/>
      <w:lvlJc w:val="left"/>
      <w:pPr>
        <w:ind w:left="360" w:hanging="360"/>
      </w:pPr>
      <w:rPr>
        <w:rFonts w:hint="default"/>
      </w:rPr>
    </w:lvl>
    <w:lvl w:ilvl="1">
      <w:start w:val="1"/>
      <w:numFmt w:val="decimal"/>
      <w:lvlText w:val="%1.%2."/>
      <w:lvlJc w:val="left"/>
      <w:pPr>
        <w:ind w:left="354" w:hanging="36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398" w:hanging="1440"/>
      </w:pPr>
      <w:rPr>
        <w:rFonts w:hint="default"/>
      </w:rPr>
    </w:lvl>
    <w:lvl w:ilvl="8">
      <w:start w:val="1"/>
      <w:numFmt w:val="decimal"/>
      <w:lvlText w:val="%1.%2.%3.%4.%5.%6.%7.%8.%9."/>
      <w:lvlJc w:val="left"/>
      <w:pPr>
        <w:ind w:left="1752" w:hanging="1800"/>
      </w:pPr>
      <w:rPr>
        <w:rFonts w:hint="default"/>
      </w:rPr>
    </w:lvl>
  </w:abstractNum>
  <w:abstractNum w:abstractNumId="13" w15:restartNumberingAfterBreak="0">
    <w:nsid w:val="478E5679"/>
    <w:multiLevelType w:val="multilevel"/>
    <w:tmpl w:val="F1CA8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A248CD"/>
    <w:multiLevelType w:val="hybridMultilevel"/>
    <w:tmpl w:val="496AC9D2"/>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5" w15:restartNumberingAfterBreak="0">
    <w:nsid w:val="588824E3"/>
    <w:multiLevelType w:val="multilevel"/>
    <w:tmpl w:val="94FCF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425B83"/>
    <w:multiLevelType w:val="multilevel"/>
    <w:tmpl w:val="10F87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D86B01"/>
    <w:multiLevelType w:val="hybridMultilevel"/>
    <w:tmpl w:val="16D417E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8" w15:restartNumberingAfterBreak="0">
    <w:nsid w:val="68183F86"/>
    <w:multiLevelType w:val="multilevel"/>
    <w:tmpl w:val="76A64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BA327A"/>
    <w:multiLevelType w:val="hybridMultilevel"/>
    <w:tmpl w:val="4A4A547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FF00A2C"/>
    <w:multiLevelType w:val="hybridMultilevel"/>
    <w:tmpl w:val="B20AA55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16cid:durableId="953367272">
    <w:abstractNumId w:val="13"/>
  </w:num>
  <w:num w:numId="2" w16cid:durableId="824973540">
    <w:abstractNumId w:val="15"/>
  </w:num>
  <w:num w:numId="3" w16cid:durableId="851995385">
    <w:abstractNumId w:val="0"/>
  </w:num>
  <w:num w:numId="4" w16cid:durableId="1968974187">
    <w:abstractNumId w:val="3"/>
  </w:num>
  <w:num w:numId="5" w16cid:durableId="247470291">
    <w:abstractNumId w:val="16"/>
  </w:num>
  <w:num w:numId="6" w16cid:durableId="1669210063">
    <w:abstractNumId w:val="18"/>
  </w:num>
  <w:num w:numId="7" w16cid:durableId="1478910906">
    <w:abstractNumId w:val="8"/>
  </w:num>
  <w:num w:numId="8" w16cid:durableId="2109543961">
    <w:abstractNumId w:val="5"/>
  </w:num>
  <w:num w:numId="9" w16cid:durableId="1320843461">
    <w:abstractNumId w:val="2"/>
  </w:num>
  <w:num w:numId="10" w16cid:durableId="227040580">
    <w:abstractNumId w:val="17"/>
  </w:num>
  <w:num w:numId="11" w16cid:durableId="1097821947">
    <w:abstractNumId w:val="12"/>
  </w:num>
  <w:num w:numId="12" w16cid:durableId="1354917038">
    <w:abstractNumId w:val="20"/>
  </w:num>
  <w:num w:numId="13" w16cid:durableId="768503810">
    <w:abstractNumId w:val="1"/>
  </w:num>
  <w:num w:numId="14" w16cid:durableId="2117022263">
    <w:abstractNumId w:val="9"/>
  </w:num>
  <w:num w:numId="15" w16cid:durableId="287442241">
    <w:abstractNumId w:val="10"/>
  </w:num>
  <w:num w:numId="16" w16cid:durableId="2030790744">
    <w:abstractNumId w:val="19"/>
  </w:num>
  <w:num w:numId="17" w16cid:durableId="844320768">
    <w:abstractNumId w:val="6"/>
  </w:num>
  <w:num w:numId="18" w16cid:durableId="1757483970">
    <w:abstractNumId w:val="14"/>
  </w:num>
  <w:num w:numId="19" w16cid:durableId="1084455288">
    <w:abstractNumId w:val="4"/>
  </w:num>
  <w:num w:numId="20" w16cid:durableId="1189248729">
    <w:abstractNumId w:val="11"/>
  </w:num>
  <w:num w:numId="21" w16cid:durableId="1618949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F5"/>
    <w:rsid w:val="0000379B"/>
    <w:rsid w:val="000052F8"/>
    <w:rsid w:val="00006452"/>
    <w:rsid w:val="00006E9C"/>
    <w:rsid w:val="0001091F"/>
    <w:rsid w:val="00011104"/>
    <w:rsid w:val="00011EE4"/>
    <w:rsid w:val="00013381"/>
    <w:rsid w:val="00017959"/>
    <w:rsid w:val="000326EA"/>
    <w:rsid w:val="00035FFC"/>
    <w:rsid w:val="0004331B"/>
    <w:rsid w:val="000467E0"/>
    <w:rsid w:val="000562DA"/>
    <w:rsid w:val="000620C0"/>
    <w:rsid w:val="00062DD7"/>
    <w:rsid w:val="00067784"/>
    <w:rsid w:val="0007253D"/>
    <w:rsid w:val="00073A99"/>
    <w:rsid w:val="00080D1B"/>
    <w:rsid w:val="000817C2"/>
    <w:rsid w:val="00086566"/>
    <w:rsid w:val="00090212"/>
    <w:rsid w:val="000961B4"/>
    <w:rsid w:val="0009630F"/>
    <w:rsid w:val="000A0212"/>
    <w:rsid w:val="000A06EA"/>
    <w:rsid w:val="000A3E12"/>
    <w:rsid w:val="000A5F1E"/>
    <w:rsid w:val="000B015D"/>
    <w:rsid w:val="000B4DB7"/>
    <w:rsid w:val="000B6D0E"/>
    <w:rsid w:val="000B7862"/>
    <w:rsid w:val="000C0513"/>
    <w:rsid w:val="000C1E39"/>
    <w:rsid w:val="000C3ED2"/>
    <w:rsid w:val="000C4E94"/>
    <w:rsid w:val="000C51F5"/>
    <w:rsid w:val="000D0325"/>
    <w:rsid w:val="000D5BF2"/>
    <w:rsid w:val="000E371A"/>
    <w:rsid w:val="000F1118"/>
    <w:rsid w:val="000F7886"/>
    <w:rsid w:val="00105CDE"/>
    <w:rsid w:val="001109E5"/>
    <w:rsid w:val="00120562"/>
    <w:rsid w:val="001257DF"/>
    <w:rsid w:val="00126397"/>
    <w:rsid w:val="001305B0"/>
    <w:rsid w:val="00133123"/>
    <w:rsid w:val="001337B4"/>
    <w:rsid w:val="001343B2"/>
    <w:rsid w:val="0013738B"/>
    <w:rsid w:val="00137B6B"/>
    <w:rsid w:val="00140101"/>
    <w:rsid w:val="001407B8"/>
    <w:rsid w:val="0014399A"/>
    <w:rsid w:val="00146F98"/>
    <w:rsid w:val="001472ED"/>
    <w:rsid w:val="00153449"/>
    <w:rsid w:val="001614D4"/>
    <w:rsid w:val="00165EB0"/>
    <w:rsid w:val="001661B4"/>
    <w:rsid w:val="001708C0"/>
    <w:rsid w:val="0017291A"/>
    <w:rsid w:val="00173A9F"/>
    <w:rsid w:val="00173FAD"/>
    <w:rsid w:val="001744F6"/>
    <w:rsid w:val="001745AD"/>
    <w:rsid w:val="00174C8E"/>
    <w:rsid w:val="00176839"/>
    <w:rsid w:val="001777D6"/>
    <w:rsid w:val="001778AA"/>
    <w:rsid w:val="00183BED"/>
    <w:rsid w:val="00186335"/>
    <w:rsid w:val="001901D2"/>
    <w:rsid w:val="001940FA"/>
    <w:rsid w:val="001A18D1"/>
    <w:rsid w:val="001A669E"/>
    <w:rsid w:val="001B2F41"/>
    <w:rsid w:val="001B357C"/>
    <w:rsid w:val="001B635E"/>
    <w:rsid w:val="001B6849"/>
    <w:rsid w:val="001C1056"/>
    <w:rsid w:val="001C17F9"/>
    <w:rsid w:val="001C2BBA"/>
    <w:rsid w:val="001C2CAA"/>
    <w:rsid w:val="001C37CE"/>
    <w:rsid w:val="001C39B0"/>
    <w:rsid w:val="001C5F7F"/>
    <w:rsid w:val="001C645D"/>
    <w:rsid w:val="001C7E55"/>
    <w:rsid w:val="001D0924"/>
    <w:rsid w:val="001E0233"/>
    <w:rsid w:val="001E6788"/>
    <w:rsid w:val="001E7F7B"/>
    <w:rsid w:val="001F17DD"/>
    <w:rsid w:val="0020185C"/>
    <w:rsid w:val="002025B7"/>
    <w:rsid w:val="00202979"/>
    <w:rsid w:val="00204B4D"/>
    <w:rsid w:val="00210855"/>
    <w:rsid w:val="002133F9"/>
    <w:rsid w:val="0022046D"/>
    <w:rsid w:val="00224170"/>
    <w:rsid w:val="00243B3B"/>
    <w:rsid w:val="00247815"/>
    <w:rsid w:val="00253A64"/>
    <w:rsid w:val="0025721F"/>
    <w:rsid w:val="00265E0B"/>
    <w:rsid w:val="00266663"/>
    <w:rsid w:val="00272B41"/>
    <w:rsid w:val="00276362"/>
    <w:rsid w:val="00280ECE"/>
    <w:rsid w:val="002812CC"/>
    <w:rsid w:val="00281527"/>
    <w:rsid w:val="002824C2"/>
    <w:rsid w:val="002910C4"/>
    <w:rsid w:val="00292534"/>
    <w:rsid w:val="0029349E"/>
    <w:rsid w:val="00295092"/>
    <w:rsid w:val="00296A30"/>
    <w:rsid w:val="00297272"/>
    <w:rsid w:val="002A249A"/>
    <w:rsid w:val="002B1FDA"/>
    <w:rsid w:val="002B23A8"/>
    <w:rsid w:val="002B2E0E"/>
    <w:rsid w:val="002B372E"/>
    <w:rsid w:val="002B4986"/>
    <w:rsid w:val="002B5759"/>
    <w:rsid w:val="002C1455"/>
    <w:rsid w:val="002C4721"/>
    <w:rsid w:val="002D21E3"/>
    <w:rsid w:val="002D634B"/>
    <w:rsid w:val="002E22FA"/>
    <w:rsid w:val="002E2732"/>
    <w:rsid w:val="002E58DB"/>
    <w:rsid w:val="002E6974"/>
    <w:rsid w:val="002F43FB"/>
    <w:rsid w:val="002F46DA"/>
    <w:rsid w:val="002F7DAA"/>
    <w:rsid w:val="00305CDF"/>
    <w:rsid w:val="00306645"/>
    <w:rsid w:val="003109AF"/>
    <w:rsid w:val="00312984"/>
    <w:rsid w:val="00312AAD"/>
    <w:rsid w:val="00315B52"/>
    <w:rsid w:val="00321F61"/>
    <w:rsid w:val="003262F1"/>
    <w:rsid w:val="0034274C"/>
    <w:rsid w:val="00343EB8"/>
    <w:rsid w:val="0035001C"/>
    <w:rsid w:val="00353C29"/>
    <w:rsid w:val="00355199"/>
    <w:rsid w:val="003601AB"/>
    <w:rsid w:val="0036724E"/>
    <w:rsid w:val="0037023C"/>
    <w:rsid w:val="003719E3"/>
    <w:rsid w:val="003728A6"/>
    <w:rsid w:val="00385446"/>
    <w:rsid w:val="00385EE8"/>
    <w:rsid w:val="003904E9"/>
    <w:rsid w:val="00392CF5"/>
    <w:rsid w:val="00393D89"/>
    <w:rsid w:val="00394014"/>
    <w:rsid w:val="00394ECB"/>
    <w:rsid w:val="0039715A"/>
    <w:rsid w:val="003A6135"/>
    <w:rsid w:val="003A6E13"/>
    <w:rsid w:val="003B20A7"/>
    <w:rsid w:val="003B286A"/>
    <w:rsid w:val="003B54E3"/>
    <w:rsid w:val="003B59F0"/>
    <w:rsid w:val="003C2446"/>
    <w:rsid w:val="003C43AA"/>
    <w:rsid w:val="003C7289"/>
    <w:rsid w:val="003D50C6"/>
    <w:rsid w:val="003D6133"/>
    <w:rsid w:val="003E07F5"/>
    <w:rsid w:val="003E0BD6"/>
    <w:rsid w:val="003E55BD"/>
    <w:rsid w:val="003F1844"/>
    <w:rsid w:val="003F1B39"/>
    <w:rsid w:val="003F6EBC"/>
    <w:rsid w:val="00403E40"/>
    <w:rsid w:val="00405E5E"/>
    <w:rsid w:val="0041166F"/>
    <w:rsid w:val="004141D0"/>
    <w:rsid w:val="00415BDC"/>
    <w:rsid w:val="00415DB7"/>
    <w:rsid w:val="004206E3"/>
    <w:rsid w:val="00424C78"/>
    <w:rsid w:val="00426CE7"/>
    <w:rsid w:val="004331ED"/>
    <w:rsid w:val="00441942"/>
    <w:rsid w:val="00442E7B"/>
    <w:rsid w:val="00444239"/>
    <w:rsid w:val="00451859"/>
    <w:rsid w:val="004531CE"/>
    <w:rsid w:val="00454194"/>
    <w:rsid w:val="00454E3E"/>
    <w:rsid w:val="00460481"/>
    <w:rsid w:val="00461379"/>
    <w:rsid w:val="00462EAB"/>
    <w:rsid w:val="0046612D"/>
    <w:rsid w:val="00466968"/>
    <w:rsid w:val="00467802"/>
    <w:rsid w:val="004712F9"/>
    <w:rsid w:val="00477E10"/>
    <w:rsid w:val="00482F18"/>
    <w:rsid w:val="00482F35"/>
    <w:rsid w:val="00491AFB"/>
    <w:rsid w:val="004974EC"/>
    <w:rsid w:val="00497BCD"/>
    <w:rsid w:val="004A1B01"/>
    <w:rsid w:val="004A7D5E"/>
    <w:rsid w:val="004B2A52"/>
    <w:rsid w:val="004B4495"/>
    <w:rsid w:val="004B6B21"/>
    <w:rsid w:val="004B7F47"/>
    <w:rsid w:val="004C1C4C"/>
    <w:rsid w:val="004C36C2"/>
    <w:rsid w:val="004C3A47"/>
    <w:rsid w:val="004C6DA2"/>
    <w:rsid w:val="004D117F"/>
    <w:rsid w:val="004D5F52"/>
    <w:rsid w:val="004D7E3A"/>
    <w:rsid w:val="004E6F69"/>
    <w:rsid w:val="004E7137"/>
    <w:rsid w:val="004E7A6B"/>
    <w:rsid w:val="004F0CDC"/>
    <w:rsid w:val="004F26D4"/>
    <w:rsid w:val="004F6E85"/>
    <w:rsid w:val="004F7D03"/>
    <w:rsid w:val="00504FF5"/>
    <w:rsid w:val="005066CE"/>
    <w:rsid w:val="00512E0A"/>
    <w:rsid w:val="005155F7"/>
    <w:rsid w:val="005158C4"/>
    <w:rsid w:val="00516E87"/>
    <w:rsid w:val="00520AAD"/>
    <w:rsid w:val="00524794"/>
    <w:rsid w:val="00526EA8"/>
    <w:rsid w:val="005275E7"/>
    <w:rsid w:val="00531480"/>
    <w:rsid w:val="005331C6"/>
    <w:rsid w:val="00534563"/>
    <w:rsid w:val="005347DA"/>
    <w:rsid w:val="005361CA"/>
    <w:rsid w:val="00536E5B"/>
    <w:rsid w:val="00537F33"/>
    <w:rsid w:val="005429C7"/>
    <w:rsid w:val="00543061"/>
    <w:rsid w:val="0054429D"/>
    <w:rsid w:val="005449DC"/>
    <w:rsid w:val="005454FA"/>
    <w:rsid w:val="00547D7D"/>
    <w:rsid w:val="00554556"/>
    <w:rsid w:val="0055696A"/>
    <w:rsid w:val="00563F67"/>
    <w:rsid w:val="005666BA"/>
    <w:rsid w:val="00566E15"/>
    <w:rsid w:val="0057200D"/>
    <w:rsid w:val="00583264"/>
    <w:rsid w:val="00584951"/>
    <w:rsid w:val="00584F78"/>
    <w:rsid w:val="005856E6"/>
    <w:rsid w:val="00586EEC"/>
    <w:rsid w:val="0059337C"/>
    <w:rsid w:val="00596430"/>
    <w:rsid w:val="005A02C4"/>
    <w:rsid w:val="005A067F"/>
    <w:rsid w:val="005A5726"/>
    <w:rsid w:val="005B7C97"/>
    <w:rsid w:val="005C0A06"/>
    <w:rsid w:val="005C0CE7"/>
    <w:rsid w:val="005C1004"/>
    <w:rsid w:val="005C2ACE"/>
    <w:rsid w:val="005C72C2"/>
    <w:rsid w:val="005D6714"/>
    <w:rsid w:val="005E143E"/>
    <w:rsid w:val="005E22FD"/>
    <w:rsid w:val="005E28F9"/>
    <w:rsid w:val="005F2837"/>
    <w:rsid w:val="00605285"/>
    <w:rsid w:val="0061155A"/>
    <w:rsid w:val="0061439D"/>
    <w:rsid w:val="006172A9"/>
    <w:rsid w:val="006210B7"/>
    <w:rsid w:val="00621842"/>
    <w:rsid w:val="006219F7"/>
    <w:rsid w:val="006226A0"/>
    <w:rsid w:val="00631232"/>
    <w:rsid w:val="00632E53"/>
    <w:rsid w:val="00635360"/>
    <w:rsid w:val="00641587"/>
    <w:rsid w:val="0065248C"/>
    <w:rsid w:val="0066266A"/>
    <w:rsid w:val="00667691"/>
    <w:rsid w:val="00670272"/>
    <w:rsid w:val="00670843"/>
    <w:rsid w:val="0067188D"/>
    <w:rsid w:val="00675307"/>
    <w:rsid w:val="00675614"/>
    <w:rsid w:val="006756E6"/>
    <w:rsid w:val="00680BC7"/>
    <w:rsid w:val="00683B91"/>
    <w:rsid w:val="00686A60"/>
    <w:rsid w:val="00691364"/>
    <w:rsid w:val="006A06A1"/>
    <w:rsid w:val="006A146E"/>
    <w:rsid w:val="006B1F8D"/>
    <w:rsid w:val="006B4877"/>
    <w:rsid w:val="006B48D3"/>
    <w:rsid w:val="006B5031"/>
    <w:rsid w:val="006B5CAA"/>
    <w:rsid w:val="006C134A"/>
    <w:rsid w:val="006C14D4"/>
    <w:rsid w:val="006C21A7"/>
    <w:rsid w:val="006C4133"/>
    <w:rsid w:val="006D11C2"/>
    <w:rsid w:val="006D485C"/>
    <w:rsid w:val="006D5CCB"/>
    <w:rsid w:val="006E4F5C"/>
    <w:rsid w:val="006F1437"/>
    <w:rsid w:val="006F1466"/>
    <w:rsid w:val="006F16CD"/>
    <w:rsid w:val="006F30B2"/>
    <w:rsid w:val="006F47AD"/>
    <w:rsid w:val="0070037F"/>
    <w:rsid w:val="00700B03"/>
    <w:rsid w:val="00704EE9"/>
    <w:rsid w:val="00712B01"/>
    <w:rsid w:val="007132F5"/>
    <w:rsid w:val="00713D80"/>
    <w:rsid w:val="00714C78"/>
    <w:rsid w:val="007162E6"/>
    <w:rsid w:val="007245BB"/>
    <w:rsid w:val="0072618E"/>
    <w:rsid w:val="00731864"/>
    <w:rsid w:val="00734C09"/>
    <w:rsid w:val="0074174D"/>
    <w:rsid w:val="007437C2"/>
    <w:rsid w:val="00745BE7"/>
    <w:rsid w:val="0074751A"/>
    <w:rsid w:val="00752953"/>
    <w:rsid w:val="00753259"/>
    <w:rsid w:val="0075438B"/>
    <w:rsid w:val="0075492C"/>
    <w:rsid w:val="00756DFE"/>
    <w:rsid w:val="00761A95"/>
    <w:rsid w:val="007655C0"/>
    <w:rsid w:val="007667FC"/>
    <w:rsid w:val="00772160"/>
    <w:rsid w:val="007764B3"/>
    <w:rsid w:val="00780619"/>
    <w:rsid w:val="00781D65"/>
    <w:rsid w:val="0078420F"/>
    <w:rsid w:val="00792D0D"/>
    <w:rsid w:val="00792E02"/>
    <w:rsid w:val="00795412"/>
    <w:rsid w:val="007B00AC"/>
    <w:rsid w:val="007B3142"/>
    <w:rsid w:val="007B5524"/>
    <w:rsid w:val="007B757F"/>
    <w:rsid w:val="007C6B16"/>
    <w:rsid w:val="007C7B3A"/>
    <w:rsid w:val="007D0F7F"/>
    <w:rsid w:val="007E0401"/>
    <w:rsid w:val="007E2B1A"/>
    <w:rsid w:val="007E3C91"/>
    <w:rsid w:val="007F0332"/>
    <w:rsid w:val="007F0788"/>
    <w:rsid w:val="007F2B8E"/>
    <w:rsid w:val="007F3562"/>
    <w:rsid w:val="007F5EB9"/>
    <w:rsid w:val="007F6A82"/>
    <w:rsid w:val="008032BE"/>
    <w:rsid w:val="00803627"/>
    <w:rsid w:val="008036FA"/>
    <w:rsid w:val="00804F51"/>
    <w:rsid w:val="0081078E"/>
    <w:rsid w:val="00813FF0"/>
    <w:rsid w:val="00820F3B"/>
    <w:rsid w:val="008210D1"/>
    <w:rsid w:val="0082334C"/>
    <w:rsid w:val="00826F26"/>
    <w:rsid w:val="00830915"/>
    <w:rsid w:val="008314B7"/>
    <w:rsid w:val="00835225"/>
    <w:rsid w:val="00844282"/>
    <w:rsid w:val="008445DD"/>
    <w:rsid w:val="008502BE"/>
    <w:rsid w:val="0085198B"/>
    <w:rsid w:val="00851D31"/>
    <w:rsid w:val="00853A11"/>
    <w:rsid w:val="00854409"/>
    <w:rsid w:val="00855485"/>
    <w:rsid w:val="0085746B"/>
    <w:rsid w:val="00874D67"/>
    <w:rsid w:val="008773A6"/>
    <w:rsid w:val="0088088E"/>
    <w:rsid w:val="00883A03"/>
    <w:rsid w:val="008845F9"/>
    <w:rsid w:val="008909A1"/>
    <w:rsid w:val="008939C5"/>
    <w:rsid w:val="00896729"/>
    <w:rsid w:val="008A3160"/>
    <w:rsid w:val="008A67C8"/>
    <w:rsid w:val="008A79A4"/>
    <w:rsid w:val="008B06B0"/>
    <w:rsid w:val="008B32FB"/>
    <w:rsid w:val="008B5824"/>
    <w:rsid w:val="008B715F"/>
    <w:rsid w:val="008B768E"/>
    <w:rsid w:val="008B7E23"/>
    <w:rsid w:val="008C6C04"/>
    <w:rsid w:val="008D03B5"/>
    <w:rsid w:val="008D1ED9"/>
    <w:rsid w:val="008D2B3D"/>
    <w:rsid w:val="008D446C"/>
    <w:rsid w:val="008D6E43"/>
    <w:rsid w:val="008E0694"/>
    <w:rsid w:val="008E1C82"/>
    <w:rsid w:val="008E380C"/>
    <w:rsid w:val="008E68F5"/>
    <w:rsid w:val="008E6AC2"/>
    <w:rsid w:val="008F427C"/>
    <w:rsid w:val="00907082"/>
    <w:rsid w:val="0091144D"/>
    <w:rsid w:val="00916309"/>
    <w:rsid w:val="00916E89"/>
    <w:rsid w:val="009205B0"/>
    <w:rsid w:val="00924349"/>
    <w:rsid w:val="00926378"/>
    <w:rsid w:val="009270A8"/>
    <w:rsid w:val="00933967"/>
    <w:rsid w:val="00940896"/>
    <w:rsid w:val="009416AF"/>
    <w:rsid w:val="009433F8"/>
    <w:rsid w:val="00943D4A"/>
    <w:rsid w:val="00944FA3"/>
    <w:rsid w:val="00945540"/>
    <w:rsid w:val="00945D80"/>
    <w:rsid w:val="0094704E"/>
    <w:rsid w:val="009510A0"/>
    <w:rsid w:val="00953DFC"/>
    <w:rsid w:val="009540ED"/>
    <w:rsid w:val="00954AAC"/>
    <w:rsid w:val="0096084D"/>
    <w:rsid w:val="0096302A"/>
    <w:rsid w:val="00967508"/>
    <w:rsid w:val="0097374C"/>
    <w:rsid w:val="00980829"/>
    <w:rsid w:val="00982FD1"/>
    <w:rsid w:val="009830A4"/>
    <w:rsid w:val="00983CC4"/>
    <w:rsid w:val="00990862"/>
    <w:rsid w:val="0099282C"/>
    <w:rsid w:val="00993359"/>
    <w:rsid w:val="00993BEC"/>
    <w:rsid w:val="009A07F8"/>
    <w:rsid w:val="009A6010"/>
    <w:rsid w:val="009A799C"/>
    <w:rsid w:val="009B56F4"/>
    <w:rsid w:val="009B591B"/>
    <w:rsid w:val="009B65D0"/>
    <w:rsid w:val="009C2DB9"/>
    <w:rsid w:val="009C3BBD"/>
    <w:rsid w:val="009C3E36"/>
    <w:rsid w:val="009C556A"/>
    <w:rsid w:val="009D0A3A"/>
    <w:rsid w:val="009D245A"/>
    <w:rsid w:val="009E2580"/>
    <w:rsid w:val="009E7541"/>
    <w:rsid w:val="009F1E02"/>
    <w:rsid w:val="009F5E7D"/>
    <w:rsid w:val="00A04944"/>
    <w:rsid w:val="00A05103"/>
    <w:rsid w:val="00A05B23"/>
    <w:rsid w:val="00A103F7"/>
    <w:rsid w:val="00A1296B"/>
    <w:rsid w:val="00A1634A"/>
    <w:rsid w:val="00A20F40"/>
    <w:rsid w:val="00A259F4"/>
    <w:rsid w:val="00A26026"/>
    <w:rsid w:val="00A260D0"/>
    <w:rsid w:val="00A333B2"/>
    <w:rsid w:val="00A3553C"/>
    <w:rsid w:val="00A3582F"/>
    <w:rsid w:val="00A35CD7"/>
    <w:rsid w:val="00A36274"/>
    <w:rsid w:val="00A369AD"/>
    <w:rsid w:val="00A53492"/>
    <w:rsid w:val="00A54233"/>
    <w:rsid w:val="00A54AD0"/>
    <w:rsid w:val="00A55114"/>
    <w:rsid w:val="00A555A0"/>
    <w:rsid w:val="00A55CA3"/>
    <w:rsid w:val="00A55E70"/>
    <w:rsid w:val="00A5790A"/>
    <w:rsid w:val="00A61A6C"/>
    <w:rsid w:val="00A62283"/>
    <w:rsid w:val="00A624E9"/>
    <w:rsid w:val="00A628F2"/>
    <w:rsid w:val="00A6416A"/>
    <w:rsid w:val="00A66EC2"/>
    <w:rsid w:val="00A71D5D"/>
    <w:rsid w:val="00A74381"/>
    <w:rsid w:val="00A814E8"/>
    <w:rsid w:val="00A8260A"/>
    <w:rsid w:val="00A82ACE"/>
    <w:rsid w:val="00A8665B"/>
    <w:rsid w:val="00A9080A"/>
    <w:rsid w:val="00AA3882"/>
    <w:rsid w:val="00AA46FA"/>
    <w:rsid w:val="00AA482E"/>
    <w:rsid w:val="00AA53CA"/>
    <w:rsid w:val="00AA77B0"/>
    <w:rsid w:val="00AB0F69"/>
    <w:rsid w:val="00AC0CFB"/>
    <w:rsid w:val="00AC3533"/>
    <w:rsid w:val="00AC3742"/>
    <w:rsid w:val="00AC68ED"/>
    <w:rsid w:val="00AC6F32"/>
    <w:rsid w:val="00AC7665"/>
    <w:rsid w:val="00AD517E"/>
    <w:rsid w:val="00AD7BF0"/>
    <w:rsid w:val="00AE189F"/>
    <w:rsid w:val="00AE4DB5"/>
    <w:rsid w:val="00AE5126"/>
    <w:rsid w:val="00AE7711"/>
    <w:rsid w:val="00AF1F20"/>
    <w:rsid w:val="00AF2C73"/>
    <w:rsid w:val="00AF46A4"/>
    <w:rsid w:val="00B00A16"/>
    <w:rsid w:val="00B02658"/>
    <w:rsid w:val="00B11C24"/>
    <w:rsid w:val="00B12B94"/>
    <w:rsid w:val="00B20B9B"/>
    <w:rsid w:val="00B22AF0"/>
    <w:rsid w:val="00B22DC2"/>
    <w:rsid w:val="00B243A0"/>
    <w:rsid w:val="00B31A34"/>
    <w:rsid w:val="00B32590"/>
    <w:rsid w:val="00B34E20"/>
    <w:rsid w:val="00B36E69"/>
    <w:rsid w:val="00B40B83"/>
    <w:rsid w:val="00B42F85"/>
    <w:rsid w:val="00B46700"/>
    <w:rsid w:val="00B5056B"/>
    <w:rsid w:val="00B51116"/>
    <w:rsid w:val="00B532DE"/>
    <w:rsid w:val="00B5516B"/>
    <w:rsid w:val="00B5587A"/>
    <w:rsid w:val="00B5615C"/>
    <w:rsid w:val="00B569FB"/>
    <w:rsid w:val="00B63AD7"/>
    <w:rsid w:val="00B63E21"/>
    <w:rsid w:val="00B64EAF"/>
    <w:rsid w:val="00B65CFA"/>
    <w:rsid w:val="00B7265E"/>
    <w:rsid w:val="00B767F8"/>
    <w:rsid w:val="00B76854"/>
    <w:rsid w:val="00B76889"/>
    <w:rsid w:val="00B7775A"/>
    <w:rsid w:val="00B77CC9"/>
    <w:rsid w:val="00B802CF"/>
    <w:rsid w:val="00B829FD"/>
    <w:rsid w:val="00B84274"/>
    <w:rsid w:val="00B870DF"/>
    <w:rsid w:val="00B8BE1D"/>
    <w:rsid w:val="00B914A0"/>
    <w:rsid w:val="00B961E7"/>
    <w:rsid w:val="00BA3691"/>
    <w:rsid w:val="00BA3AA9"/>
    <w:rsid w:val="00BA72DE"/>
    <w:rsid w:val="00BB1268"/>
    <w:rsid w:val="00BB3F37"/>
    <w:rsid w:val="00BB5170"/>
    <w:rsid w:val="00BB69BA"/>
    <w:rsid w:val="00BC060B"/>
    <w:rsid w:val="00BC22B9"/>
    <w:rsid w:val="00BC372C"/>
    <w:rsid w:val="00BC6415"/>
    <w:rsid w:val="00BD19E9"/>
    <w:rsid w:val="00BD2CAA"/>
    <w:rsid w:val="00BD592B"/>
    <w:rsid w:val="00BD7300"/>
    <w:rsid w:val="00BD759C"/>
    <w:rsid w:val="00BF5E1A"/>
    <w:rsid w:val="00C04C7A"/>
    <w:rsid w:val="00C067F7"/>
    <w:rsid w:val="00C10A14"/>
    <w:rsid w:val="00C169E6"/>
    <w:rsid w:val="00C177E0"/>
    <w:rsid w:val="00C241A7"/>
    <w:rsid w:val="00C248F0"/>
    <w:rsid w:val="00C27E65"/>
    <w:rsid w:val="00C31553"/>
    <w:rsid w:val="00C3332B"/>
    <w:rsid w:val="00C333C3"/>
    <w:rsid w:val="00C34D5F"/>
    <w:rsid w:val="00C351FF"/>
    <w:rsid w:val="00C35527"/>
    <w:rsid w:val="00C37B78"/>
    <w:rsid w:val="00C37DEB"/>
    <w:rsid w:val="00C420CB"/>
    <w:rsid w:val="00C4527E"/>
    <w:rsid w:val="00C45792"/>
    <w:rsid w:val="00C46541"/>
    <w:rsid w:val="00C5092B"/>
    <w:rsid w:val="00C53845"/>
    <w:rsid w:val="00C55058"/>
    <w:rsid w:val="00C618C7"/>
    <w:rsid w:val="00C61F7A"/>
    <w:rsid w:val="00C65879"/>
    <w:rsid w:val="00C66817"/>
    <w:rsid w:val="00C731C6"/>
    <w:rsid w:val="00C768FC"/>
    <w:rsid w:val="00C76DCA"/>
    <w:rsid w:val="00C80452"/>
    <w:rsid w:val="00C8685D"/>
    <w:rsid w:val="00C939E8"/>
    <w:rsid w:val="00C95543"/>
    <w:rsid w:val="00CA1C7A"/>
    <w:rsid w:val="00CA29D2"/>
    <w:rsid w:val="00CB0AA3"/>
    <w:rsid w:val="00CB35AE"/>
    <w:rsid w:val="00CB6890"/>
    <w:rsid w:val="00CB6CF1"/>
    <w:rsid w:val="00CC27FC"/>
    <w:rsid w:val="00CC4AF4"/>
    <w:rsid w:val="00CC5F0E"/>
    <w:rsid w:val="00CC7567"/>
    <w:rsid w:val="00CD2A9C"/>
    <w:rsid w:val="00CD3652"/>
    <w:rsid w:val="00CD39A5"/>
    <w:rsid w:val="00CD67D6"/>
    <w:rsid w:val="00CE0462"/>
    <w:rsid w:val="00CE0F8B"/>
    <w:rsid w:val="00CE1959"/>
    <w:rsid w:val="00CE1F75"/>
    <w:rsid w:val="00CE276E"/>
    <w:rsid w:val="00CE7A7E"/>
    <w:rsid w:val="00CF3C96"/>
    <w:rsid w:val="00CF3D64"/>
    <w:rsid w:val="00CF5220"/>
    <w:rsid w:val="00D01C06"/>
    <w:rsid w:val="00D01F2E"/>
    <w:rsid w:val="00D13521"/>
    <w:rsid w:val="00D16078"/>
    <w:rsid w:val="00D1774C"/>
    <w:rsid w:val="00D355DD"/>
    <w:rsid w:val="00D36527"/>
    <w:rsid w:val="00D36ECE"/>
    <w:rsid w:val="00D40DE8"/>
    <w:rsid w:val="00D41244"/>
    <w:rsid w:val="00D42EB5"/>
    <w:rsid w:val="00D44E64"/>
    <w:rsid w:val="00D4575C"/>
    <w:rsid w:val="00D55AFA"/>
    <w:rsid w:val="00D60ED6"/>
    <w:rsid w:val="00D63559"/>
    <w:rsid w:val="00D64659"/>
    <w:rsid w:val="00D663B8"/>
    <w:rsid w:val="00D7025F"/>
    <w:rsid w:val="00D70F4C"/>
    <w:rsid w:val="00D719E7"/>
    <w:rsid w:val="00D72902"/>
    <w:rsid w:val="00D75432"/>
    <w:rsid w:val="00D76CD6"/>
    <w:rsid w:val="00D76DD7"/>
    <w:rsid w:val="00D818F2"/>
    <w:rsid w:val="00D84A97"/>
    <w:rsid w:val="00D852F3"/>
    <w:rsid w:val="00D901EC"/>
    <w:rsid w:val="00D97758"/>
    <w:rsid w:val="00DA0456"/>
    <w:rsid w:val="00DA2BE2"/>
    <w:rsid w:val="00DA4E80"/>
    <w:rsid w:val="00DA5B09"/>
    <w:rsid w:val="00DC0299"/>
    <w:rsid w:val="00DC7A79"/>
    <w:rsid w:val="00DD0319"/>
    <w:rsid w:val="00DD1F9B"/>
    <w:rsid w:val="00DD4F87"/>
    <w:rsid w:val="00DD507F"/>
    <w:rsid w:val="00DE0308"/>
    <w:rsid w:val="00DE3A99"/>
    <w:rsid w:val="00DE5693"/>
    <w:rsid w:val="00DF18C5"/>
    <w:rsid w:val="00DF5322"/>
    <w:rsid w:val="00DF7239"/>
    <w:rsid w:val="00E00D32"/>
    <w:rsid w:val="00E031C6"/>
    <w:rsid w:val="00E07F02"/>
    <w:rsid w:val="00E07FD7"/>
    <w:rsid w:val="00E13813"/>
    <w:rsid w:val="00E16973"/>
    <w:rsid w:val="00E16DD8"/>
    <w:rsid w:val="00E23F91"/>
    <w:rsid w:val="00E25568"/>
    <w:rsid w:val="00E258A8"/>
    <w:rsid w:val="00E26375"/>
    <w:rsid w:val="00E277EA"/>
    <w:rsid w:val="00E37D2E"/>
    <w:rsid w:val="00E408B4"/>
    <w:rsid w:val="00E51FB8"/>
    <w:rsid w:val="00E610A4"/>
    <w:rsid w:val="00E6151F"/>
    <w:rsid w:val="00E61F04"/>
    <w:rsid w:val="00E649FD"/>
    <w:rsid w:val="00E66067"/>
    <w:rsid w:val="00E733BE"/>
    <w:rsid w:val="00E77383"/>
    <w:rsid w:val="00E83B78"/>
    <w:rsid w:val="00E9084F"/>
    <w:rsid w:val="00E9581F"/>
    <w:rsid w:val="00E95CC6"/>
    <w:rsid w:val="00EA08F6"/>
    <w:rsid w:val="00EB1659"/>
    <w:rsid w:val="00EB1A6D"/>
    <w:rsid w:val="00EB7BA0"/>
    <w:rsid w:val="00EC2016"/>
    <w:rsid w:val="00EC6592"/>
    <w:rsid w:val="00ED53B3"/>
    <w:rsid w:val="00ED5705"/>
    <w:rsid w:val="00ED6A4C"/>
    <w:rsid w:val="00ED757A"/>
    <w:rsid w:val="00F02DC3"/>
    <w:rsid w:val="00F06791"/>
    <w:rsid w:val="00F10BC1"/>
    <w:rsid w:val="00F15B69"/>
    <w:rsid w:val="00F17278"/>
    <w:rsid w:val="00F21D08"/>
    <w:rsid w:val="00F22255"/>
    <w:rsid w:val="00F253C6"/>
    <w:rsid w:val="00F25795"/>
    <w:rsid w:val="00F27DD9"/>
    <w:rsid w:val="00F3527F"/>
    <w:rsid w:val="00F35B97"/>
    <w:rsid w:val="00F3696B"/>
    <w:rsid w:val="00F41D5C"/>
    <w:rsid w:val="00F469DD"/>
    <w:rsid w:val="00F54ECD"/>
    <w:rsid w:val="00F56218"/>
    <w:rsid w:val="00F70526"/>
    <w:rsid w:val="00F730E5"/>
    <w:rsid w:val="00F74A34"/>
    <w:rsid w:val="00F74E4F"/>
    <w:rsid w:val="00F77075"/>
    <w:rsid w:val="00F77D35"/>
    <w:rsid w:val="00F80728"/>
    <w:rsid w:val="00F83D4A"/>
    <w:rsid w:val="00F85421"/>
    <w:rsid w:val="00F910B9"/>
    <w:rsid w:val="00F92CAF"/>
    <w:rsid w:val="00F96FD0"/>
    <w:rsid w:val="00FA2C4A"/>
    <w:rsid w:val="00FA4096"/>
    <w:rsid w:val="00FA58AA"/>
    <w:rsid w:val="00FB0036"/>
    <w:rsid w:val="00FB23E0"/>
    <w:rsid w:val="00FB4D86"/>
    <w:rsid w:val="00FC02D4"/>
    <w:rsid w:val="00FC03B2"/>
    <w:rsid w:val="00FC38CB"/>
    <w:rsid w:val="00FC7597"/>
    <w:rsid w:val="00FC7AFB"/>
    <w:rsid w:val="00FC7E09"/>
    <w:rsid w:val="00FD0B80"/>
    <w:rsid w:val="00FD206B"/>
    <w:rsid w:val="00FD31AF"/>
    <w:rsid w:val="00FD438D"/>
    <w:rsid w:val="00FD5414"/>
    <w:rsid w:val="00FD6FFE"/>
    <w:rsid w:val="00FD7EC6"/>
    <w:rsid w:val="00FE016A"/>
    <w:rsid w:val="00FE0FC7"/>
    <w:rsid w:val="00FE4371"/>
    <w:rsid w:val="00FF310D"/>
    <w:rsid w:val="00FF31A7"/>
    <w:rsid w:val="00FF6149"/>
    <w:rsid w:val="010B313D"/>
    <w:rsid w:val="014F4CCD"/>
    <w:rsid w:val="0181427D"/>
    <w:rsid w:val="018FE90B"/>
    <w:rsid w:val="01CB0AA2"/>
    <w:rsid w:val="023C6E08"/>
    <w:rsid w:val="027BEFA4"/>
    <w:rsid w:val="02ABD31A"/>
    <w:rsid w:val="02F54B39"/>
    <w:rsid w:val="0319285A"/>
    <w:rsid w:val="0382F85D"/>
    <w:rsid w:val="039EDB28"/>
    <w:rsid w:val="03AC5759"/>
    <w:rsid w:val="0468D86F"/>
    <w:rsid w:val="048D89E4"/>
    <w:rsid w:val="05407316"/>
    <w:rsid w:val="055708DB"/>
    <w:rsid w:val="055BF17E"/>
    <w:rsid w:val="05BB0717"/>
    <w:rsid w:val="05E20D1A"/>
    <w:rsid w:val="05E75D94"/>
    <w:rsid w:val="060751DB"/>
    <w:rsid w:val="060D0603"/>
    <w:rsid w:val="0662C722"/>
    <w:rsid w:val="06832A2B"/>
    <w:rsid w:val="06ABB1B4"/>
    <w:rsid w:val="06F7C1DF"/>
    <w:rsid w:val="071F412D"/>
    <w:rsid w:val="0774D665"/>
    <w:rsid w:val="077B2AF9"/>
    <w:rsid w:val="07962B0C"/>
    <w:rsid w:val="07C13478"/>
    <w:rsid w:val="07D22530"/>
    <w:rsid w:val="07E2E8CE"/>
    <w:rsid w:val="0831C2C8"/>
    <w:rsid w:val="08478215"/>
    <w:rsid w:val="08B25144"/>
    <w:rsid w:val="08CF2124"/>
    <w:rsid w:val="098305EF"/>
    <w:rsid w:val="0A58B703"/>
    <w:rsid w:val="0A8F5F15"/>
    <w:rsid w:val="0B6176FF"/>
    <w:rsid w:val="0BEE964C"/>
    <w:rsid w:val="0C40BFA4"/>
    <w:rsid w:val="0C4BA9C4"/>
    <w:rsid w:val="0CFF9DA0"/>
    <w:rsid w:val="0D59FD4B"/>
    <w:rsid w:val="0D95A5EE"/>
    <w:rsid w:val="0E53895A"/>
    <w:rsid w:val="0EE2DE1F"/>
    <w:rsid w:val="0F02D3C4"/>
    <w:rsid w:val="0F0AF832"/>
    <w:rsid w:val="0F1AD892"/>
    <w:rsid w:val="10172599"/>
    <w:rsid w:val="10363C32"/>
    <w:rsid w:val="103C6866"/>
    <w:rsid w:val="10423182"/>
    <w:rsid w:val="10519B5C"/>
    <w:rsid w:val="10974926"/>
    <w:rsid w:val="10E209D2"/>
    <w:rsid w:val="10EA3AD1"/>
    <w:rsid w:val="117B873C"/>
    <w:rsid w:val="117BDFE3"/>
    <w:rsid w:val="118E8D10"/>
    <w:rsid w:val="1236E51A"/>
    <w:rsid w:val="124343E6"/>
    <w:rsid w:val="12593D00"/>
    <w:rsid w:val="125A9EC1"/>
    <w:rsid w:val="125CDAC7"/>
    <w:rsid w:val="12687F99"/>
    <w:rsid w:val="12B5ABEC"/>
    <w:rsid w:val="12C3843D"/>
    <w:rsid w:val="12EE7908"/>
    <w:rsid w:val="12FC2F08"/>
    <w:rsid w:val="135D3EAB"/>
    <w:rsid w:val="13C1E150"/>
    <w:rsid w:val="13CB23B2"/>
    <w:rsid w:val="14B1C157"/>
    <w:rsid w:val="14CCDBD3"/>
    <w:rsid w:val="14DFBC79"/>
    <w:rsid w:val="152C3B4C"/>
    <w:rsid w:val="156AC93B"/>
    <w:rsid w:val="159F88E3"/>
    <w:rsid w:val="165C1108"/>
    <w:rsid w:val="16608CD8"/>
    <w:rsid w:val="1665D83B"/>
    <w:rsid w:val="16733660"/>
    <w:rsid w:val="169B0D3C"/>
    <w:rsid w:val="16C85F3E"/>
    <w:rsid w:val="17C37744"/>
    <w:rsid w:val="17CD2177"/>
    <w:rsid w:val="183DCEF8"/>
    <w:rsid w:val="184294F2"/>
    <w:rsid w:val="185599F4"/>
    <w:rsid w:val="1885AD8E"/>
    <w:rsid w:val="18AA0366"/>
    <w:rsid w:val="18B2AB10"/>
    <w:rsid w:val="18EEC60B"/>
    <w:rsid w:val="195F47A5"/>
    <w:rsid w:val="198820B4"/>
    <w:rsid w:val="198917C1"/>
    <w:rsid w:val="19C20A93"/>
    <w:rsid w:val="1A36ECBC"/>
    <w:rsid w:val="1A5974A2"/>
    <w:rsid w:val="1A9345A0"/>
    <w:rsid w:val="1AA8BA5C"/>
    <w:rsid w:val="1AC4C1A0"/>
    <w:rsid w:val="1BD90EA0"/>
    <w:rsid w:val="1BF58EC8"/>
    <w:rsid w:val="1C06AB0B"/>
    <w:rsid w:val="1C278E1D"/>
    <w:rsid w:val="1C7DC00A"/>
    <w:rsid w:val="1C80A8D3"/>
    <w:rsid w:val="1CA5F12E"/>
    <w:rsid w:val="1CC0B628"/>
    <w:rsid w:val="1CEDB899"/>
    <w:rsid w:val="1CF8A025"/>
    <w:rsid w:val="1D5BB6A4"/>
    <w:rsid w:val="1D840335"/>
    <w:rsid w:val="1DC0EBF2"/>
    <w:rsid w:val="1E2ACB42"/>
    <w:rsid w:val="1E9E36EA"/>
    <w:rsid w:val="1EF78705"/>
    <w:rsid w:val="20155796"/>
    <w:rsid w:val="201B9F74"/>
    <w:rsid w:val="202D31DC"/>
    <w:rsid w:val="21056BB0"/>
    <w:rsid w:val="22A4E34A"/>
    <w:rsid w:val="22B98A58"/>
    <w:rsid w:val="22C8EC7D"/>
    <w:rsid w:val="2320EA3F"/>
    <w:rsid w:val="232B32E6"/>
    <w:rsid w:val="23D181E8"/>
    <w:rsid w:val="2422F8C2"/>
    <w:rsid w:val="24662338"/>
    <w:rsid w:val="24F798FA"/>
    <w:rsid w:val="251D20A9"/>
    <w:rsid w:val="255301C5"/>
    <w:rsid w:val="2566C889"/>
    <w:rsid w:val="25AEEF12"/>
    <w:rsid w:val="2662D3A8"/>
    <w:rsid w:val="267807C3"/>
    <w:rsid w:val="26EB2382"/>
    <w:rsid w:val="26ECDC52"/>
    <w:rsid w:val="26F0F12F"/>
    <w:rsid w:val="27186543"/>
    <w:rsid w:val="275A9984"/>
    <w:rsid w:val="27B5052F"/>
    <w:rsid w:val="281E0B15"/>
    <w:rsid w:val="287B3328"/>
    <w:rsid w:val="28ECFCD7"/>
    <w:rsid w:val="2939739B"/>
    <w:rsid w:val="2941B9C8"/>
    <w:rsid w:val="29518DC8"/>
    <w:rsid w:val="297B10B5"/>
    <w:rsid w:val="29E1DAAB"/>
    <w:rsid w:val="2A57D630"/>
    <w:rsid w:val="2A810E75"/>
    <w:rsid w:val="2A813145"/>
    <w:rsid w:val="2AC6EC6C"/>
    <w:rsid w:val="2B2945CD"/>
    <w:rsid w:val="2B83D8CF"/>
    <w:rsid w:val="2BEBD666"/>
    <w:rsid w:val="2C0C8053"/>
    <w:rsid w:val="2C5A039E"/>
    <w:rsid w:val="2CA0C350"/>
    <w:rsid w:val="2D5DAFB3"/>
    <w:rsid w:val="2E75D313"/>
    <w:rsid w:val="2E8F6B78"/>
    <w:rsid w:val="2EBAE219"/>
    <w:rsid w:val="2EBC68FA"/>
    <w:rsid w:val="2F5B92D4"/>
    <w:rsid w:val="2F79555D"/>
    <w:rsid w:val="2F92D5AB"/>
    <w:rsid w:val="2FEEF147"/>
    <w:rsid w:val="3016DB6C"/>
    <w:rsid w:val="306CEB3C"/>
    <w:rsid w:val="308BA1E2"/>
    <w:rsid w:val="30906F5A"/>
    <w:rsid w:val="30AAA5EC"/>
    <w:rsid w:val="30B264D5"/>
    <w:rsid w:val="30B81EDD"/>
    <w:rsid w:val="30E8536D"/>
    <w:rsid w:val="31343F48"/>
    <w:rsid w:val="31AD73D5"/>
    <w:rsid w:val="31B9F0A5"/>
    <w:rsid w:val="325F7268"/>
    <w:rsid w:val="326CEE99"/>
    <w:rsid w:val="32994942"/>
    <w:rsid w:val="33137621"/>
    <w:rsid w:val="33165DC8"/>
    <w:rsid w:val="33885239"/>
    <w:rsid w:val="33ECCA79"/>
    <w:rsid w:val="340880F7"/>
    <w:rsid w:val="341AA89D"/>
    <w:rsid w:val="343A539F"/>
    <w:rsid w:val="344BEB21"/>
    <w:rsid w:val="3491C49D"/>
    <w:rsid w:val="358BEFC7"/>
    <w:rsid w:val="369A831F"/>
    <w:rsid w:val="36AF54B2"/>
    <w:rsid w:val="36E79D43"/>
    <w:rsid w:val="372E890D"/>
    <w:rsid w:val="38B35119"/>
    <w:rsid w:val="38CC30EC"/>
    <w:rsid w:val="38E1460E"/>
    <w:rsid w:val="392AA829"/>
    <w:rsid w:val="392FA56D"/>
    <w:rsid w:val="396E0D72"/>
    <w:rsid w:val="3A14920E"/>
    <w:rsid w:val="3B0156E4"/>
    <w:rsid w:val="3B26DE93"/>
    <w:rsid w:val="3BD7C395"/>
    <w:rsid w:val="3C04C117"/>
    <w:rsid w:val="3C1C50FE"/>
    <w:rsid w:val="3C50EA29"/>
    <w:rsid w:val="3C72C459"/>
    <w:rsid w:val="3C7CE761"/>
    <w:rsid w:val="3C8CEFD6"/>
    <w:rsid w:val="3CE8BD61"/>
    <w:rsid w:val="3D9AA794"/>
    <w:rsid w:val="3DED3E63"/>
    <w:rsid w:val="3E26BE55"/>
    <w:rsid w:val="3E786527"/>
    <w:rsid w:val="3E9C4707"/>
    <w:rsid w:val="3F433185"/>
    <w:rsid w:val="3F454623"/>
    <w:rsid w:val="3FC60592"/>
    <w:rsid w:val="3FC7050C"/>
    <w:rsid w:val="3FFA3DA5"/>
    <w:rsid w:val="405BCE3E"/>
    <w:rsid w:val="4070D704"/>
    <w:rsid w:val="40EA907A"/>
    <w:rsid w:val="41165141"/>
    <w:rsid w:val="41502728"/>
    <w:rsid w:val="417409B5"/>
    <w:rsid w:val="424A3484"/>
    <w:rsid w:val="426264D3"/>
    <w:rsid w:val="42BF648F"/>
    <w:rsid w:val="42E7B0EF"/>
    <w:rsid w:val="43571FD4"/>
    <w:rsid w:val="43676D9D"/>
    <w:rsid w:val="4437E919"/>
    <w:rsid w:val="449174BE"/>
    <w:rsid w:val="44C626E4"/>
    <w:rsid w:val="45262C65"/>
    <w:rsid w:val="45CA5605"/>
    <w:rsid w:val="46039AC2"/>
    <w:rsid w:val="460BA05F"/>
    <w:rsid w:val="46194165"/>
    <w:rsid w:val="465DEAC0"/>
    <w:rsid w:val="46E98D8F"/>
    <w:rsid w:val="470D65A5"/>
    <w:rsid w:val="476534B8"/>
    <w:rsid w:val="47728532"/>
    <w:rsid w:val="47852306"/>
    <w:rsid w:val="4809F2A8"/>
    <w:rsid w:val="481A5B69"/>
    <w:rsid w:val="48378CDD"/>
    <w:rsid w:val="4849AF01"/>
    <w:rsid w:val="490D73B9"/>
    <w:rsid w:val="4917054D"/>
    <w:rsid w:val="496E479E"/>
    <w:rsid w:val="4974D990"/>
    <w:rsid w:val="49921023"/>
    <w:rsid w:val="49958B82"/>
    <w:rsid w:val="49DE0F41"/>
    <w:rsid w:val="49DF9126"/>
    <w:rsid w:val="49E4BB2A"/>
    <w:rsid w:val="49F07893"/>
    <w:rsid w:val="49F68863"/>
    <w:rsid w:val="4A027613"/>
    <w:rsid w:val="4A430736"/>
    <w:rsid w:val="4AFC5C31"/>
    <w:rsid w:val="4BAB6A03"/>
    <w:rsid w:val="4BCA4F77"/>
    <w:rsid w:val="4C36DF73"/>
    <w:rsid w:val="4C3C43E8"/>
    <w:rsid w:val="4C6944E0"/>
    <w:rsid w:val="4C7B3EEA"/>
    <w:rsid w:val="4CE5D5DC"/>
    <w:rsid w:val="4CF5F149"/>
    <w:rsid w:val="4D3DD69D"/>
    <w:rsid w:val="4D5A8F2F"/>
    <w:rsid w:val="4EF46C68"/>
    <w:rsid w:val="4F5EB848"/>
    <w:rsid w:val="50517412"/>
    <w:rsid w:val="5158312A"/>
    <w:rsid w:val="51657A8A"/>
    <w:rsid w:val="517A2198"/>
    <w:rsid w:val="51E1817F"/>
    <w:rsid w:val="52C86ED3"/>
    <w:rsid w:val="52E2040B"/>
    <w:rsid w:val="52E451DF"/>
    <w:rsid w:val="52EC52D6"/>
    <w:rsid w:val="53046D03"/>
    <w:rsid w:val="536BC92A"/>
    <w:rsid w:val="538E5D5B"/>
    <w:rsid w:val="539A4891"/>
    <w:rsid w:val="539B12DA"/>
    <w:rsid w:val="53BB5863"/>
    <w:rsid w:val="53EAEDD8"/>
    <w:rsid w:val="54375BF6"/>
    <w:rsid w:val="543A6974"/>
    <w:rsid w:val="5446A748"/>
    <w:rsid w:val="546C33F3"/>
    <w:rsid w:val="54B60E5E"/>
    <w:rsid w:val="551D931F"/>
    <w:rsid w:val="556B68A1"/>
    <w:rsid w:val="559F907A"/>
    <w:rsid w:val="55C681C7"/>
    <w:rsid w:val="55D6FE0D"/>
    <w:rsid w:val="55F67F5E"/>
    <w:rsid w:val="55F8E376"/>
    <w:rsid w:val="5602C83F"/>
    <w:rsid w:val="5630A580"/>
    <w:rsid w:val="565FBAA0"/>
    <w:rsid w:val="56C9C573"/>
    <w:rsid w:val="56DA6840"/>
    <w:rsid w:val="57589E91"/>
    <w:rsid w:val="576BBD42"/>
    <w:rsid w:val="577DC79F"/>
    <w:rsid w:val="5781E447"/>
    <w:rsid w:val="5788225E"/>
    <w:rsid w:val="57EF5CAC"/>
    <w:rsid w:val="57FD9653"/>
    <w:rsid w:val="58EFB2CB"/>
    <w:rsid w:val="590F33EC"/>
    <w:rsid w:val="591C4B76"/>
    <w:rsid w:val="5982FCCE"/>
    <w:rsid w:val="5ACE4CD7"/>
    <w:rsid w:val="5B11C5A5"/>
    <w:rsid w:val="5B5E93C1"/>
    <w:rsid w:val="5B615A90"/>
    <w:rsid w:val="5B6951FE"/>
    <w:rsid w:val="5B8C89B1"/>
    <w:rsid w:val="5BE326B7"/>
    <w:rsid w:val="5C546AEA"/>
    <w:rsid w:val="5CA5B410"/>
    <w:rsid w:val="5D30EC1F"/>
    <w:rsid w:val="5D66C2C0"/>
    <w:rsid w:val="5DACF42A"/>
    <w:rsid w:val="5DEFBC99"/>
    <w:rsid w:val="5E4C4FBF"/>
    <w:rsid w:val="5E8F1A21"/>
    <w:rsid w:val="5E8F7038"/>
    <w:rsid w:val="5E99660A"/>
    <w:rsid w:val="5ECCBC80"/>
    <w:rsid w:val="5F020637"/>
    <w:rsid w:val="5F105A0C"/>
    <w:rsid w:val="5F29D99C"/>
    <w:rsid w:val="5F5E8F78"/>
    <w:rsid w:val="5F8A90DB"/>
    <w:rsid w:val="5FBB4F5E"/>
    <w:rsid w:val="6089E689"/>
    <w:rsid w:val="60A2C09E"/>
    <w:rsid w:val="60ED006C"/>
    <w:rsid w:val="61309F9C"/>
    <w:rsid w:val="615A0D08"/>
    <w:rsid w:val="61D40D61"/>
    <w:rsid w:val="61DA1B6D"/>
    <w:rsid w:val="62190450"/>
    <w:rsid w:val="629CEDD5"/>
    <w:rsid w:val="62AD61B9"/>
    <w:rsid w:val="63020620"/>
    <w:rsid w:val="634156BB"/>
    <w:rsid w:val="637B00C8"/>
    <w:rsid w:val="63ADE445"/>
    <w:rsid w:val="63B1F64D"/>
    <w:rsid w:val="64571903"/>
    <w:rsid w:val="646953FC"/>
    <w:rsid w:val="6568F210"/>
    <w:rsid w:val="662EE4A7"/>
    <w:rsid w:val="66AAC972"/>
    <w:rsid w:val="672A4185"/>
    <w:rsid w:val="67C4A0EC"/>
    <w:rsid w:val="67CD2E3D"/>
    <w:rsid w:val="68183CEB"/>
    <w:rsid w:val="68495CF1"/>
    <w:rsid w:val="685C9C62"/>
    <w:rsid w:val="687BCF99"/>
    <w:rsid w:val="69CF967C"/>
    <w:rsid w:val="6A2E42CF"/>
    <w:rsid w:val="6A4451C3"/>
    <w:rsid w:val="6AF3F721"/>
    <w:rsid w:val="6B80BEAD"/>
    <w:rsid w:val="6BB8D2FA"/>
    <w:rsid w:val="6BBB4659"/>
    <w:rsid w:val="6BC8C28A"/>
    <w:rsid w:val="6C3FBB59"/>
    <w:rsid w:val="6CC50F91"/>
    <w:rsid w:val="6CE4262A"/>
    <w:rsid w:val="6D1ED7C4"/>
    <w:rsid w:val="6D36D131"/>
    <w:rsid w:val="6D9E4CB4"/>
    <w:rsid w:val="6DA9A5BD"/>
    <w:rsid w:val="6DF52451"/>
    <w:rsid w:val="6E297134"/>
    <w:rsid w:val="6EA995AE"/>
    <w:rsid w:val="6F1C657E"/>
    <w:rsid w:val="6F53DBAA"/>
    <w:rsid w:val="6F79E3A7"/>
    <w:rsid w:val="6F809917"/>
    <w:rsid w:val="6FC2CE11"/>
    <w:rsid w:val="702A37FB"/>
    <w:rsid w:val="7065F0FF"/>
    <w:rsid w:val="71630A51"/>
    <w:rsid w:val="71A0968C"/>
    <w:rsid w:val="7269A633"/>
    <w:rsid w:val="72814D87"/>
    <w:rsid w:val="72A03A2B"/>
    <w:rsid w:val="72ACC7BC"/>
    <w:rsid w:val="72AF6D17"/>
    <w:rsid w:val="7336A9CE"/>
    <w:rsid w:val="73B4265E"/>
    <w:rsid w:val="749BF646"/>
    <w:rsid w:val="74A84DF8"/>
    <w:rsid w:val="75197F3A"/>
    <w:rsid w:val="752E14EA"/>
    <w:rsid w:val="75609508"/>
    <w:rsid w:val="75909442"/>
    <w:rsid w:val="75A1CAF6"/>
    <w:rsid w:val="76253480"/>
    <w:rsid w:val="7637C6A7"/>
    <w:rsid w:val="7656830A"/>
    <w:rsid w:val="767A6EE0"/>
    <w:rsid w:val="76A6C8C0"/>
    <w:rsid w:val="76E69D43"/>
    <w:rsid w:val="76EB2C7A"/>
    <w:rsid w:val="76EC5E98"/>
    <w:rsid w:val="779A8BB3"/>
    <w:rsid w:val="77CD3E14"/>
    <w:rsid w:val="77DBD30D"/>
    <w:rsid w:val="781DBFEE"/>
    <w:rsid w:val="787228B4"/>
    <w:rsid w:val="78888681"/>
    <w:rsid w:val="78A02866"/>
    <w:rsid w:val="78ADA497"/>
    <w:rsid w:val="7916A416"/>
    <w:rsid w:val="79326898"/>
    <w:rsid w:val="793299AF"/>
    <w:rsid w:val="799D4032"/>
    <w:rsid w:val="7A033EA2"/>
    <w:rsid w:val="7A232DA0"/>
    <w:rsid w:val="7A2C7E47"/>
    <w:rsid w:val="7A83725F"/>
    <w:rsid w:val="7ABA7EFC"/>
    <w:rsid w:val="7B6C607C"/>
    <w:rsid w:val="7B824B5B"/>
    <w:rsid w:val="7B9F0F03"/>
    <w:rsid w:val="7BA99245"/>
    <w:rsid w:val="7C4DC5DF"/>
    <w:rsid w:val="7C5375CF"/>
    <w:rsid w:val="7C564F5D"/>
    <w:rsid w:val="7C7B4A07"/>
    <w:rsid w:val="7D2BD69D"/>
    <w:rsid w:val="7D5C6A65"/>
    <w:rsid w:val="7D9A0C24"/>
    <w:rsid w:val="7DBBB778"/>
    <w:rsid w:val="7DC4DDB9"/>
    <w:rsid w:val="7E1100B0"/>
    <w:rsid w:val="7E21FAD5"/>
    <w:rsid w:val="7E78EC56"/>
    <w:rsid w:val="7E8B7059"/>
    <w:rsid w:val="7EECAFF9"/>
    <w:rsid w:val="7F474976"/>
    <w:rsid w:val="7FA88E18"/>
    <w:rsid w:val="7FB3FC61"/>
    <w:rsid w:val="7FFFFD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F840"/>
  <w15:chartTrackingRefBased/>
  <w15:docId w15:val="{DD4B0870-9142-402A-A171-A0645F74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07F5"/>
    <w:pPr>
      <w:spacing w:after="120" w:line="240" w:lineRule="auto"/>
      <w:ind w:left="851"/>
    </w:pPr>
    <w:rPr>
      <w:rFonts w:ascii="Times New Roman" w:eastAsia="Times New Roman" w:hAnsi="Times New Roman" w:cs="Times New Roman"/>
      <w:sz w:val="24"/>
      <w:szCs w:val="24"/>
      <w:lang w:eastAsia="nl-NL"/>
    </w:rPr>
  </w:style>
  <w:style w:type="paragraph" w:styleId="Kop1">
    <w:name w:val="heading 1"/>
    <w:basedOn w:val="Standaard1"/>
    <w:next w:val="Standaard1"/>
    <w:link w:val="Kop1Char"/>
    <w:rsid w:val="003E07F5"/>
    <w:pPr>
      <w:keepNext/>
      <w:spacing w:before="480" w:after="240"/>
      <w:outlineLvl w:val="0"/>
    </w:pPr>
    <w:rPr>
      <w:rFonts w:ascii="Arial" w:eastAsia="Arial" w:hAnsi="Arial" w:cs="Arial"/>
      <w:b/>
      <w:sz w:val="32"/>
      <w:szCs w:val="32"/>
    </w:rPr>
  </w:style>
  <w:style w:type="paragraph" w:styleId="Kop2">
    <w:name w:val="heading 2"/>
    <w:basedOn w:val="Standaard1"/>
    <w:next w:val="Standaard1"/>
    <w:link w:val="Kop2Char"/>
    <w:rsid w:val="003E07F5"/>
    <w:pPr>
      <w:keepNext/>
      <w:spacing w:before="480"/>
      <w:outlineLvl w:val="1"/>
    </w:pPr>
    <w:rPr>
      <w:rFonts w:ascii="Arial" w:eastAsia="Arial" w:hAnsi="Arial" w:cs="Arial"/>
      <w:b/>
      <w:i/>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E07F5"/>
    <w:rPr>
      <w:rFonts w:ascii="Arial" w:eastAsia="Arial" w:hAnsi="Arial" w:cs="Arial"/>
      <w:b/>
      <w:sz w:val="32"/>
      <w:szCs w:val="32"/>
      <w:lang w:eastAsia="nl-NL"/>
    </w:rPr>
  </w:style>
  <w:style w:type="character" w:customStyle="1" w:styleId="Kop2Char">
    <w:name w:val="Kop 2 Char"/>
    <w:basedOn w:val="Standaardalinea-lettertype"/>
    <w:link w:val="Kop2"/>
    <w:rsid w:val="003E07F5"/>
    <w:rPr>
      <w:rFonts w:ascii="Arial" w:eastAsia="Arial" w:hAnsi="Arial" w:cs="Arial"/>
      <w:b/>
      <w:i/>
      <w:sz w:val="28"/>
      <w:szCs w:val="28"/>
      <w:lang w:eastAsia="nl-NL"/>
    </w:rPr>
  </w:style>
  <w:style w:type="paragraph" w:customStyle="1" w:styleId="Standaard1">
    <w:name w:val="Standaard1"/>
    <w:rsid w:val="003E07F5"/>
    <w:pPr>
      <w:spacing w:after="120" w:line="240" w:lineRule="auto"/>
      <w:ind w:left="851"/>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3E07F5"/>
    <w:pPr>
      <w:spacing w:after="100"/>
      <w:ind w:left="0"/>
    </w:pPr>
  </w:style>
  <w:style w:type="paragraph" w:styleId="Inhopg2">
    <w:name w:val="toc 2"/>
    <w:basedOn w:val="Standaard"/>
    <w:next w:val="Standaard"/>
    <w:autoRedefine/>
    <w:uiPriority w:val="39"/>
    <w:unhideWhenUsed/>
    <w:rsid w:val="003E07F5"/>
    <w:pPr>
      <w:spacing w:after="100"/>
      <w:ind w:left="240"/>
    </w:pPr>
  </w:style>
  <w:style w:type="character" w:styleId="Hyperlink">
    <w:name w:val="Hyperlink"/>
    <w:basedOn w:val="Standaardalinea-lettertype"/>
    <w:uiPriority w:val="99"/>
    <w:unhideWhenUsed/>
    <w:rsid w:val="003E07F5"/>
    <w:rPr>
      <w:color w:val="0563C1" w:themeColor="hyperlink"/>
      <w:u w:val="single"/>
    </w:rPr>
  </w:style>
  <w:style w:type="paragraph" w:customStyle="1" w:styleId="Default">
    <w:name w:val="Default"/>
    <w:rsid w:val="003E07F5"/>
    <w:pPr>
      <w:autoSpaceDE w:val="0"/>
      <w:autoSpaceDN w:val="0"/>
      <w:adjustRightInd w:val="0"/>
      <w:spacing w:after="0" w:line="240" w:lineRule="auto"/>
    </w:pPr>
    <w:rPr>
      <w:rFonts w:ascii="Calibri" w:eastAsia="Times New Roman" w:hAnsi="Calibri" w:cs="Calibri"/>
      <w:color w:val="000000"/>
      <w:sz w:val="24"/>
      <w:szCs w:val="24"/>
      <w:lang w:eastAsia="nl-NL"/>
    </w:rPr>
  </w:style>
  <w:style w:type="table" w:styleId="Tabelraster">
    <w:name w:val="Table Grid"/>
    <w:basedOn w:val="Standaardtabel"/>
    <w:uiPriority w:val="59"/>
    <w:rsid w:val="003E07F5"/>
    <w:pPr>
      <w:spacing w:after="0" w:line="240" w:lineRule="auto"/>
      <w:ind w:left="851"/>
    </w:pPr>
    <w:rPr>
      <w:rFonts w:ascii="Times New Roman" w:eastAsia="Times New Roman" w:hAnsi="Times New Roman" w:cs="Times New Roman"/>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07F5"/>
    <w:pPr>
      <w:spacing w:after="160" w:line="259" w:lineRule="auto"/>
      <w:ind w:left="720"/>
      <w:contextualSpacing/>
    </w:pPr>
    <w:rPr>
      <w:rFonts w:asciiTheme="minorHAnsi" w:eastAsiaTheme="minorHAnsi" w:hAnsiTheme="minorHAnsi" w:cstheme="minorBidi"/>
      <w:sz w:val="22"/>
      <w:szCs w:val="22"/>
      <w:lang w:eastAsia="en-US"/>
    </w:rPr>
  </w:style>
  <w:style w:type="paragraph" w:styleId="Koptekst">
    <w:name w:val="header"/>
    <w:basedOn w:val="Standaard"/>
    <w:link w:val="KoptekstChar"/>
    <w:uiPriority w:val="99"/>
    <w:unhideWhenUsed/>
    <w:rsid w:val="0029349E"/>
    <w:pPr>
      <w:tabs>
        <w:tab w:val="center" w:pos="4536"/>
        <w:tab w:val="right" w:pos="9072"/>
      </w:tabs>
      <w:spacing w:after="0"/>
    </w:pPr>
  </w:style>
  <w:style w:type="character" w:customStyle="1" w:styleId="KoptekstChar">
    <w:name w:val="Koptekst Char"/>
    <w:basedOn w:val="Standaardalinea-lettertype"/>
    <w:link w:val="Koptekst"/>
    <w:uiPriority w:val="99"/>
    <w:rsid w:val="002934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9349E"/>
    <w:pPr>
      <w:tabs>
        <w:tab w:val="center" w:pos="4536"/>
        <w:tab w:val="right" w:pos="9072"/>
      </w:tabs>
      <w:spacing w:after="0"/>
    </w:pPr>
  </w:style>
  <w:style w:type="character" w:customStyle="1" w:styleId="VoettekstChar">
    <w:name w:val="Voettekst Char"/>
    <w:basedOn w:val="Standaardalinea-lettertype"/>
    <w:link w:val="Voettekst"/>
    <w:uiPriority w:val="99"/>
    <w:rsid w:val="0029349E"/>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3262F1"/>
    <w:rPr>
      <w:color w:val="605E5C"/>
      <w:shd w:val="clear" w:color="auto" w:fill="E1DFDD"/>
    </w:rPr>
  </w:style>
  <w:style w:type="paragraph" w:styleId="Tekstopmerking">
    <w:name w:val="annotation text"/>
    <w:basedOn w:val="Standaard"/>
    <w:link w:val="TekstopmerkingChar"/>
    <w:uiPriority w:val="99"/>
    <w:semiHidden/>
    <w:unhideWhenUsed/>
    <w:rsid w:val="008B715F"/>
    <w:rPr>
      <w:sz w:val="20"/>
      <w:szCs w:val="20"/>
    </w:rPr>
  </w:style>
  <w:style w:type="character" w:customStyle="1" w:styleId="TekstopmerkingChar">
    <w:name w:val="Tekst opmerking Char"/>
    <w:basedOn w:val="Standaardalinea-lettertype"/>
    <w:link w:val="Tekstopmerking"/>
    <w:uiPriority w:val="99"/>
    <w:semiHidden/>
    <w:rsid w:val="008B715F"/>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semiHidden/>
    <w:unhideWhenUsed/>
    <w:rsid w:val="008B715F"/>
    <w:rPr>
      <w:sz w:val="16"/>
      <w:szCs w:val="16"/>
    </w:rPr>
  </w:style>
  <w:style w:type="character" w:styleId="GevolgdeHyperlink">
    <w:name w:val="FollowedHyperlink"/>
    <w:basedOn w:val="Standaardalinea-lettertype"/>
    <w:uiPriority w:val="99"/>
    <w:semiHidden/>
    <w:unhideWhenUsed/>
    <w:rsid w:val="00E07FD7"/>
    <w:rPr>
      <w:color w:val="954F72" w:themeColor="followedHyperlink"/>
      <w:u w:val="single"/>
    </w:rPr>
  </w:style>
  <w:style w:type="character" w:styleId="Onopgelostemelding">
    <w:name w:val="Unresolved Mention"/>
    <w:basedOn w:val="Standaardalinea-lettertype"/>
    <w:uiPriority w:val="99"/>
    <w:semiHidden/>
    <w:unhideWhenUsed/>
    <w:rsid w:val="00D901EC"/>
    <w:rPr>
      <w:color w:val="605E5C"/>
      <w:shd w:val="clear" w:color="auto" w:fill="E1DFDD"/>
    </w:rPr>
  </w:style>
  <w:style w:type="character" w:customStyle="1" w:styleId="normaltextrun">
    <w:name w:val="normaltextrun"/>
    <w:basedOn w:val="Standaardalinea-lettertype"/>
    <w:rsid w:val="007E2B1A"/>
  </w:style>
  <w:style w:type="character" w:customStyle="1" w:styleId="scxw230075778">
    <w:name w:val="scxw230075778"/>
    <w:basedOn w:val="Standaardalinea-lettertype"/>
    <w:rsid w:val="007E2B1A"/>
  </w:style>
  <w:style w:type="character" w:customStyle="1" w:styleId="eop">
    <w:name w:val="eop"/>
    <w:basedOn w:val="Standaardalinea-lettertype"/>
    <w:rsid w:val="007E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ndexamen.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rzuim@willemblaeu.nl" TargetMode="External"/><Relationship Id="rId4" Type="http://schemas.openxmlformats.org/officeDocument/2006/relationships/settings" Target="settings.xml"/><Relationship Id="rId9" Type="http://schemas.openxmlformats.org/officeDocument/2006/relationships/hyperlink" Target="http://www.examenblad.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DC50-20F0-4A71-8BEF-2E97C23F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6954</Words>
  <Characters>38251</Characters>
  <Application>Microsoft Office Word</Application>
  <DocSecurity>0</DocSecurity>
  <Lines>318</Lines>
  <Paragraphs>90</Paragraphs>
  <ScaleCrop>false</ScaleCrop>
  <Company/>
  <LinksUpToDate>false</LinksUpToDate>
  <CharactersWithSpaces>45115</CharactersWithSpaces>
  <SharedDoc>false</SharedDoc>
  <HLinks>
    <vt:vector size="90" baseType="variant">
      <vt:variant>
        <vt:i4>1572915</vt:i4>
      </vt:variant>
      <vt:variant>
        <vt:i4>81</vt:i4>
      </vt:variant>
      <vt:variant>
        <vt:i4>0</vt:i4>
      </vt:variant>
      <vt:variant>
        <vt:i4>5</vt:i4>
      </vt:variant>
      <vt:variant>
        <vt:lpwstr>mailto:verzuim@willemblaeu.nl</vt:lpwstr>
      </vt:variant>
      <vt:variant>
        <vt:lpwstr/>
      </vt:variant>
      <vt:variant>
        <vt:i4>720973</vt:i4>
      </vt:variant>
      <vt:variant>
        <vt:i4>78</vt:i4>
      </vt:variant>
      <vt:variant>
        <vt:i4>0</vt:i4>
      </vt:variant>
      <vt:variant>
        <vt:i4>5</vt:i4>
      </vt:variant>
      <vt:variant>
        <vt:lpwstr>http://www.examenblad.nl/</vt:lpwstr>
      </vt:variant>
      <vt:variant>
        <vt:lpwstr/>
      </vt:variant>
      <vt:variant>
        <vt:i4>196680</vt:i4>
      </vt:variant>
      <vt:variant>
        <vt:i4>75</vt:i4>
      </vt:variant>
      <vt:variant>
        <vt:i4>0</vt:i4>
      </vt:variant>
      <vt:variant>
        <vt:i4>5</vt:i4>
      </vt:variant>
      <vt:variant>
        <vt:lpwstr>http://www.eindexamen.nl/</vt:lpwstr>
      </vt:variant>
      <vt:variant>
        <vt:lpwstr/>
      </vt:variant>
      <vt:variant>
        <vt:i4>1900598</vt:i4>
      </vt:variant>
      <vt:variant>
        <vt:i4>68</vt:i4>
      </vt:variant>
      <vt:variant>
        <vt:i4>0</vt:i4>
      </vt:variant>
      <vt:variant>
        <vt:i4>5</vt:i4>
      </vt:variant>
      <vt:variant>
        <vt:lpwstr/>
      </vt:variant>
      <vt:variant>
        <vt:lpwstr>_Toc43197444</vt:lpwstr>
      </vt:variant>
      <vt:variant>
        <vt:i4>1703990</vt:i4>
      </vt:variant>
      <vt:variant>
        <vt:i4>62</vt:i4>
      </vt:variant>
      <vt:variant>
        <vt:i4>0</vt:i4>
      </vt:variant>
      <vt:variant>
        <vt:i4>5</vt:i4>
      </vt:variant>
      <vt:variant>
        <vt:lpwstr/>
      </vt:variant>
      <vt:variant>
        <vt:lpwstr>_Toc43197443</vt:lpwstr>
      </vt:variant>
      <vt:variant>
        <vt:i4>1769526</vt:i4>
      </vt:variant>
      <vt:variant>
        <vt:i4>56</vt:i4>
      </vt:variant>
      <vt:variant>
        <vt:i4>0</vt:i4>
      </vt:variant>
      <vt:variant>
        <vt:i4>5</vt:i4>
      </vt:variant>
      <vt:variant>
        <vt:lpwstr/>
      </vt:variant>
      <vt:variant>
        <vt:lpwstr>_Toc43197442</vt:lpwstr>
      </vt:variant>
      <vt:variant>
        <vt:i4>1572918</vt:i4>
      </vt:variant>
      <vt:variant>
        <vt:i4>50</vt:i4>
      </vt:variant>
      <vt:variant>
        <vt:i4>0</vt:i4>
      </vt:variant>
      <vt:variant>
        <vt:i4>5</vt:i4>
      </vt:variant>
      <vt:variant>
        <vt:lpwstr/>
      </vt:variant>
      <vt:variant>
        <vt:lpwstr>_Toc43197441</vt:lpwstr>
      </vt:variant>
      <vt:variant>
        <vt:i4>1638454</vt:i4>
      </vt:variant>
      <vt:variant>
        <vt:i4>44</vt:i4>
      </vt:variant>
      <vt:variant>
        <vt:i4>0</vt:i4>
      </vt:variant>
      <vt:variant>
        <vt:i4>5</vt:i4>
      </vt:variant>
      <vt:variant>
        <vt:lpwstr/>
      </vt:variant>
      <vt:variant>
        <vt:lpwstr>_Toc43197440</vt:lpwstr>
      </vt:variant>
      <vt:variant>
        <vt:i4>1048625</vt:i4>
      </vt:variant>
      <vt:variant>
        <vt:i4>38</vt:i4>
      </vt:variant>
      <vt:variant>
        <vt:i4>0</vt:i4>
      </vt:variant>
      <vt:variant>
        <vt:i4>5</vt:i4>
      </vt:variant>
      <vt:variant>
        <vt:lpwstr/>
      </vt:variant>
      <vt:variant>
        <vt:lpwstr>_Toc43197439</vt:lpwstr>
      </vt:variant>
      <vt:variant>
        <vt:i4>1114161</vt:i4>
      </vt:variant>
      <vt:variant>
        <vt:i4>32</vt:i4>
      </vt:variant>
      <vt:variant>
        <vt:i4>0</vt:i4>
      </vt:variant>
      <vt:variant>
        <vt:i4>5</vt:i4>
      </vt:variant>
      <vt:variant>
        <vt:lpwstr/>
      </vt:variant>
      <vt:variant>
        <vt:lpwstr>_Toc43197438</vt:lpwstr>
      </vt:variant>
      <vt:variant>
        <vt:i4>2031665</vt:i4>
      </vt:variant>
      <vt:variant>
        <vt:i4>26</vt:i4>
      </vt:variant>
      <vt:variant>
        <vt:i4>0</vt:i4>
      </vt:variant>
      <vt:variant>
        <vt:i4>5</vt:i4>
      </vt:variant>
      <vt:variant>
        <vt:lpwstr/>
      </vt:variant>
      <vt:variant>
        <vt:lpwstr>_Toc43197436</vt:lpwstr>
      </vt:variant>
      <vt:variant>
        <vt:i4>1835057</vt:i4>
      </vt:variant>
      <vt:variant>
        <vt:i4>20</vt:i4>
      </vt:variant>
      <vt:variant>
        <vt:i4>0</vt:i4>
      </vt:variant>
      <vt:variant>
        <vt:i4>5</vt:i4>
      </vt:variant>
      <vt:variant>
        <vt:lpwstr/>
      </vt:variant>
      <vt:variant>
        <vt:lpwstr>_Toc43197435</vt:lpwstr>
      </vt:variant>
      <vt:variant>
        <vt:i4>1900593</vt:i4>
      </vt:variant>
      <vt:variant>
        <vt:i4>14</vt:i4>
      </vt:variant>
      <vt:variant>
        <vt:i4>0</vt:i4>
      </vt:variant>
      <vt:variant>
        <vt:i4>5</vt:i4>
      </vt:variant>
      <vt:variant>
        <vt:lpwstr/>
      </vt:variant>
      <vt:variant>
        <vt:lpwstr>_Toc43197434</vt:lpwstr>
      </vt:variant>
      <vt:variant>
        <vt:i4>1703985</vt:i4>
      </vt:variant>
      <vt:variant>
        <vt:i4>8</vt:i4>
      </vt:variant>
      <vt:variant>
        <vt:i4>0</vt:i4>
      </vt:variant>
      <vt:variant>
        <vt:i4>5</vt:i4>
      </vt:variant>
      <vt:variant>
        <vt:lpwstr/>
      </vt:variant>
      <vt:variant>
        <vt:lpwstr>_Toc43197433</vt:lpwstr>
      </vt:variant>
      <vt:variant>
        <vt:i4>1769521</vt:i4>
      </vt:variant>
      <vt:variant>
        <vt:i4>2</vt:i4>
      </vt:variant>
      <vt:variant>
        <vt:i4>0</vt:i4>
      </vt:variant>
      <vt:variant>
        <vt:i4>5</vt:i4>
      </vt:variant>
      <vt:variant>
        <vt:lpwstr/>
      </vt:variant>
      <vt:variant>
        <vt:lpwstr>_Toc43197432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Kamminga</dc:creator>
  <cp:keywords/>
  <dc:description/>
  <cp:lastModifiedBy>Venema, M.</cp:lastModifiedBy>
  <cp:revision>36</cp:revision>
  <dcterms:created xsi:type="dcterms:W3CDTF">2024-06-14T10:40:00Z</dcterms:created>
  <dcterms:modified xsi:type="dcterms:W3CDTF">2024-07-17T10:05:00Z</dcterms:modified>
</cp:coreProperties>
</file>